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C27A" w14:textId="4549BA13" w:rsidR="003E4932" w:rsidRDefault="00F47D15" w:rsidP="00F47D1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4B97">
        <w:rPr>
          <w:rFonts w:ascii="Times New Roman" w:eastAsia="Calibri" w:hAnsi="Times New Roman" w:cs="Times New Roman"/>
          <w:b/>
          <w:sz w:val="26"/>
          <w:szCs w:val="26"/>
        </w:rPr>
        <w:t xml:space="preserve">McGovern Medical School </w:t>
      </w:r>
      <w:r w:rsidR="003E4932">
        <w:rPr>
          <w:rFonts w:ascii="Times New Roman" w:eastAsia="Calibri" w:hAnsi="Times New Roman" w:cs="Times New Roman"/>
          <w:b/>
          <w:sz w:val="26"/>
          <w:szCs w:val="26"/>
        </w:rPr>
        <w:t>at UTHealth Houston</w:t>
      </w:r>
    </w:p>
    <w:p w14:paraId="1287FA03" w14:textId="0F5F93E0" w:rsidR="00F47D15" w:rsidRPr="00364B97" w:rsidRDefault="00F47D15" w:rsidP="00F47D1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4B97">
        <w:rPr>
          <w:rFonts w:ascii="Times New Roman" w:eastAsia="Calibri" w:hAnsi="Times New Roman" w:cs="Times New Roman"/>
          <w:b/>
          <w:sz w:val="26"/>
          <w:szCs w:val="26"/>
        </w:rPr>
        <w:t>Faculty Senate</w:t>
      </w:r>
    </w:p>
    <w:p w14:paraId="058F1258" w14:textId="77777777" w:rsidR="00F47D15" w:rsidRPr="00364B97" w:rsidRDefault="00F47D15" w:rsidP="00F47D1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Thursday, May 18</w:t>
      </w:r>
      <w:r w:rsidRPr="00364B97">
        <w:rPr>
          <w:rFonts w:ascii="Times New Roman" w:eastAsia="Calibri" w:hAnsi="Times New Roman" w:cs="Times New Roman"/>
          <w:sz w:val="26"/>
          <w:szCs w:val="26"/>
        </w:rPr>
        <w:t>,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364B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4B97">
        <w:rPr>
          <w:rFonts w:ascii="Cambria" w:eastAsia="Calibri" w:hAnsi="Cambria" w:cs="Times New Roman"/>
          <w:sz w:val="26"/>
          <w:szCs w:val="26"/>
        </w:rPr>
        <w:t>∣</w:t>
      </w:r>
      <w:r w:rsidRPr="00364B97">
        <w:rPr>
          <w:rFonts w:ascii="Times New Roman" w:eastAsia="Calibri" w:hAnsi="Times New Roman" w:cs="Times New Roman"/>
          <w:sz w:val="26"/>
          <w:szCs w:val="26"/>
        </w:rPr>
        <w:t xml:space="preserve"> 4:30 pm</w:t>
      </w:r>
    </w:p>
    <w:p w14:paraId="5CBF77DC" w14:textId="77777777" w:rsidR="00F47D15" w:rsidRPr="00364B97" w:rsidRDefault="00F47D15" w:rsidP="00F47D1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Zoom</w:t>
      </w:r>
      <w:r w:rsidRPr="00364B97">
        <w:rPr>
          <w:rFonts w:ascii="Times New Roman" w:eastAsia="Calibri" w:hAnsi="Times New Roman" w:cs="Times New Roman"/>
          <w:sz w:val="26"/>
          <w:szCs w:val="26"/>
        </w:rPr>
        <w:t xml:space="preserve"> Meeting</w:t>
      </w:r>
    </w:p>
    <w:p w14:paraId="38660E1C" w14:textId="77777777" w:rsidR="00F47D15" w:rsidRPr="00364B97" w:rsidRDefault="00F47D15" w:rsidP="00F47D1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38242F" w14:textId="51C40848" w:rsidR="00F47D15" w:rsidRDefault="00F47D15" w:rsidP="00F47D1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Minutes</w:t>
      </w:r>
    </w:p>
    <w:p w14:paraId="64CAF5E9" w14:textId="77777777" w:rsidR="00F5078F" w:rsidRDefault="00F5078F" w:rsidP="00847CAB">
      <w:pPr>
        <w:ind w:left="720" w:hanging="360"/>
      </w:pPr>
      <w:bookmarkStart w:id="0" w:name="_GoBack"/>
      <w:bookmarkEnd w:id="0"/>
    </w:p>
    <w:p w14:paraId="5948EACC" w14:textId="0E3B631D" w:rsidR="00694E2F" w:rsidRPr="008E1F7E" w:rsidRDefault="00F47D15" w:rsidP="00854E50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</w:t>
      </w:r>
      <w:r w:rsidR="00E33E7E" w:rsidRPr="008E1F7E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ed</w:t>
      </w:r>
      <w:r w:rsidR="00E33E7E" w:rsidRPr="008E1F7E">
        <w:rPr>
          <w:rFonts w:ascii="Times New Roman" w:hAnsi="Times New Roman" w:cs="Times New Roman"/>
          <w:sz w:val="24"/>
          <w:szCs w:val="24"/>
        </w:rPr>
        <w:t xml:space="preserve"> to </w:t>
      </w:r>
      <w:r w:rsidR="00364B97" w:rsidRPr="008E1F7E">
        <w:rPr>
          <w:rFonts w:ascii="Times New Roman" w:hAnsi="Times New Roman" w:cs="Times New Roman"/>
          <w:sz w:val="24"/>
          <w:szCs w:val="24"/>
        </w:rPr>
        <w:t>Order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D77145">
        <w:rPr>
          <w:rFonts w:ascii="Times New Roman" w:hAnsi="Times New Roman" w:cs="Times New Roman"/>
          <w:sz w:val="24"/>
          <w:szCs w:val="24"/>
        </w:rPr>
        <w:t xml:space="preserve"> 4:30 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FBCBF0" w14:textId="77777777" w:rsidR="00677986" w:rsidRDefault="00677986" w:rsidP="00677986">
      <w:pPr>
        <w:pStyle w:val="NoSpacing"/>
        <w:tabs>
          <w:tab w:val="left" w:pos="720"/>
          <w:tab w:val="left" w:pos="9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3E9562D8" w14:textId="0494EDFE" w:rsidR="00331C65" w:rsidRPr="008E1F7E" w:rsidRDefault="00694E2F" w:rsidP="00854E50">
      <w:pPr>
        <w:pStyle w:val="NoSpacing"/>
        <w:numPr>
          <w:ilvl w:val="0"/>
          <w:numId w:val="45"/>
        </w:numPr>
        <w:tabs>
          <w:tab w:val="left" w:pos="720"/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8E1F7E">
        <w:rPr>
          <w:rFonts w:ascii="Times New Roman" w:hAnsi="Times New Roman" w:cs="Times New Roman"/>
          <w:sz w:val="24"/>
          <w:szCs w:val="24"/>
        </w:rPr>
        <w:t>Minutes</w:t>
      </w:r>
      <w:r w:rsidR="00F33696" w:rsidRPr="008E1F7E">
        <w:rPr>
          <w:rFonts w:ascii="Times New Roman" w:hAnsi="Times New Roman" w:cs="Times New Roman"/>
          <w:sz w:val="24"/>
          <w:szCs w:val="24"/>
        </w:rPr>
        <w:t xml:space="preserve"> </w:t>
      </w:r>
      <w:r w:rsidR="00677986">
        <w:rPr>
          <w:rFonts w:ascii="Times New Roman" w:hAnsi="Times New Roman" w:cs="Times New Roman"/>
          <w:sz w:val="24"/>
          <w:szCs w:val="24"/>
        </w:rPr>
        <w:t>of the</w:t>
      </w:r>
      <w:r w:rsidR="00F33696" w:rsidRPr="008E1F7E">
        <w:rPr>
          <w:rFonts w:ascii="Times New Roman" w:hAnsi="Times New Roman" w:cs="Times New Roman"/>
          <w:sz w:val="24"/>
          <w:szCs w:val="24"/>
        </w:rPr>
        <w:t xml:space="preserve"> </w:t>
      </w:r>
      <w:r w:rsidR="002A2782">
        <w:rPr>
          <w:rFonts w:ascii="Times New Roman" w:hAnsi="Times New Roman" w:cs="Times New Roman"/>
          <w:sz w:val="24"/>
          <w:szCs w:val="24"/>
        </w:rPr>
        <w:t>April</w:t>
      </w:r>
      <w:r w:rsidRPr="008E1F7E">
        <w:rPr>
          <w:rFonts w:ascii="Times New Roman" w:hAnsi="Times New Roman" w:cs="Times New Roman"/>
          <w:sz w:val="24"/>
          <w:szCs w:val="24"/>
        </w:rPr>
        <w:t xml:space="preserve"> </w:t>
      </w:r>
      <w:r w:rsidR="00677986">
        <w:rPr>
          <w:rFonts w:ascii="Times New Roman" w:hAnsi="Times New Roman" w:cs="Times New Roman"/>
          <w:sz w:val="24"/>
          <w:szCs w:val="24"/>
        </w:rPr>
        <w:t xml:space="preserve">20, </w:t>
      </w:r>
      <w:r w:rsidRPr="008E1F7E">
        <w:rPr>
          <w:rFonts w:ascii="Times New Roman" w:hAnsi="Times New Roman" w:cs="Times New Roman"/>
          <w:sz w:val="24"/>
          <w:szCs w:val="24"/>
        </w:rPr>
        <w:t>202</w:t>
      </w:r>
      <w:r w:rsidR="00970112">
        <w:rPr>
          <w:rFonts w:ascii="Times New Roman" w:hAnsi="Times New Roman" w:cs="Times New Roman"/>
          <w:sz w:val="24"/>
          <w:szCs w:val="24"/>
        </w:rPr>
        <w:t>3</w:t>
      </w:r>
      <w:r w:rsidR="00677986">
        <w:rPr>
          <w:rFonts w:ascii="Times New Roman" w:hAnsi="Times New Roman" w:cs="Times New Roman"/>
          <w:sz w:val="24"/>
          <w:szCs w:val="24"/>
        </w:rPr>
        <w:t xml:space="preserve"> meeting were approved</w:t>
      </w:r>
    </w:p>
    <w:p w14:paraId="03FDC007" w14:textId="77777777" w:rsidR="00331C65" w:rsidRPr="008E1F7E" w:rsidRDefault="00331C65" w:rsidP="00331C65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14:paraId="38BC91ED" w14:textId="22BCCB55" w:rsidR="008E1F7E" w:rsidRPr="00854E50" w:rsidRDefault="00333F11" w:rsidP="00854E5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854E50">
        <w:rPr>
          <w:rFonts w:ascii="Times New Roman" w:hAnsi="Times New Roman" w:cs="Times New Roman"/>
          <w:sz w:val="24"/>
          <w:szCs w:val="24"/>
        </w:rPr>
        <w:t>Reports</w:t>
      </w:r>
      <w:r w:rsidR="008E1F7E" w:rsidRPr="00854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71295" w14:textId="77777777" w:rsidR="00F34063" w:rsidRDefault="00970112" w:rsidP="00F5078F">
      <w:pPr>
        <w:pStyle w:val="ListParagraph"/>
        <w:numPr>
          <w:ilvl w:val="0"/>
          <w:numId w:val="13"/>
        </w:numPr>
        <w:tabs>
          <w:tab w:val="left" w:pos="1170"/>
        </w:tabs>
        <w:autoSpaceDE w:val="0"/>
        <w:autoSpaceDN w:val="0"/>
        <w:adjustRightInd w:val="0"/>
        <w:spacing w:after="120"/>
        <w:ind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Affairs Update – Dr. Kevin Morano, Senior Vice President for Academic and Faculty Affairs</w:t>
      </w:r>
    </w:p>
    <w:p w14:paraId="004ECCDC" w14:textId="608C3289" w:rsidR="00D77145" w:rsidRDefault="00D77145" w:rsidP="00D77145">
      <w:pPr>
        <w:pStyle w:val="ListParagraph"/>
        <w:numPr>
          <w:ilvl w:val="0"/>
          <w:numId w:val="20"/>
        </w:numPr>
        <w:tabs>
          <w:tab w:val="left" w:pos="117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promotion and</w:t>
      </w:r>
      <w:r w:rsidR="00097D3C">
        <w:rPr>
          <w:rFonts w:ascii="Times New Roman" w:hAnsi="Times New Roman" w:cs="Times New Roman"/>
          <w:sz w:val="24"/>
          <w:szCs w:val="24"/>
        </w:rPr>
        <w:t xml:space="preserve"> </w:t>
      </w:r>
      <w:r w:rsidR="00852B2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enure seminar – </w:t>
      </w:r>
      <w:r w:rsidR="00097D3C">
        <w:rPr>
          <w:rFonts w:ascii="Times New Roman" w:hAnsi="Times New Roman" w:cs="Times New Roman"/>
          <w:sz w:val="24"/>
          <w:szCs w:val="24"/>
        </w:rPr>
        <w:t xml:space="preserve">May 31, 2023, 12-1pm. </w:t>
      </w:r>
      <w:r w:rsidR="007E1B86">
        <w:rPr>
          <w:rFonts w:ascii="Times New Roman" w:hAnsi="Times New Roman" w:cs="Times New Roman"/>
          <w:sz w:val="24"/>
          <w:szCs w:val="24"/>
        </w:rPr>
        <w:t xml:space="preserve">In MSB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52B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097D3C">
        <w:rPr>
          <w:rFonts w:ascii="Times New Roman" w:hAnsi="Times New Roman" w:cs="Times New Roman"/>
          <w:sz w:val="24"/>
          <w:szCs w:val="24"/>
        </w:rPr>
        <w:t xml:space="preserve"> &amp;</w:t>
      </w:r>
      <w:r w:rsidR="00852B2F">
        <w:rPr>
          <w:rFonts w:ascii="Times New Roman" w:hAnsi="Times New Roman" w:cs="Times New Roman"/>
          <w:sz w:val="24"/>
          <w:szCs w:val="24"/>
        </w:rPr>
        <w:t xml:space="preserve"> via </w:t>
      </w:r>
      <w:r w:rsidR="00097D3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eams. </w:t>
      </w:r>
      <w:r w:rsidR="00E25952">
        <w:rPr>
          <w:rFonts w:ascii="Times New Roman" w:hAnsi="Times New Roman" w:cs="Times New Roman"/>
          <w:sz w:val="24"/>
          <w:szCs w:val="24"/>
        </w:rPr>
        <w:t>Please attend i</w:t>
      </w:r>
      <w:r>
        <w:rPr>
          <w:rFonts w:ascii="Times New Roman" w:hAnsi="Times New Roman" w:cs="Times New Roman"/>
          <w:sz w:val="24"/>
          <w:szCs w:val="24"/>
        </w:rPr>
        <w:t>f you are interested in going up for promotion</w:t>
      </w:r>
      <w:r w:rsidR="00E25952">
        <w:rPr>
          <w:rFonts w:ascii="Times New Roman" w:hAnsi="Times New Roman" w:cs="Times New Roman"/>
          <w:sz w:val="24"/>
          <w:szCs w:val="24"/>
        </w:rPr>
        <w:t xml:space="preserve"> this year or in the future.  You can also</w:t>
      </w:r>
      <w:r>
        <w:rPr>
          <w:rFonts w:ascii="Times New Roman" w:hAnsi="Times New Roman" w:cs="Times New Roman"/>
          <w:sz w:val="24"/>
          <w:szCs w:val="24"/>
        </w:rPr>
        <w:t xml:space="preserve"> watch the video.</w:t>
      </w:r>
    </w:p>
    <w:p w14:paraId="5F0C4475" w14:textId="04BDF97C" w:rsidR="00D77145" w:rsidRDefault="00D77145" w:rsidP="00D77145">
      <w:pPr>
        <w:pStyle w:val="ListParagraph"/>
        <w:numPr>
          <w:ilvl w:val="0"/>
          <w:numId w:val="20"/>
        </w:numPr>
        <w:tabs>
          <w:tab w:val="left" w:pos="117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Legislature – </w:t>
      </w:r>
      <w:r w:rsidR="00E25952">
        <w:rPr>
          <w:rFonts w:ascii="Times New Roman" w:hAnsi="Times New Roman" w:cs="Times New Roman"/>
          <w:sz w:val="24"/>
          <w:szCs w:val="24"/>
        </w:rPr>
        <w:t xml:space="preserve">the Texas legislative session </w:t>
      </w:r>
      <w:r>
        <w:rPr>
          <w:rFonts w:ascii="Times New Roman" w:hAnsi="Times New Roman" w:cs="Times New Roman"/>
          <w:sz w:val="24"/>
          <w:szCs w:val="24"/>
        </w:rPr>
        <w:t>end</w:t>
      </w:r>
      <w:r w:rsidR="00097D3C">
        <w:rPr>
          <w:rFonts w:ascii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hAnsi="Times New Roman" w:cs="Times New Roman"/>
          <w:sz w:val="24"/>
          <w:szCs w:val="24"/>
        </w:rPr>
        <w:t xml:space="preserve">next few weeks. </w:t>
      </w:r>
      <w:r w:rsidR="00E25952">
        <w:rPr>
          <w:rFonts w:ascii="Times New Roman" w:hAnsi="Times New Roman" w:cs="Times New Roman"/>
          <w:sz w:val="24"/>
          <w:szCs w:val="24"/>
        </w:rPr>
        <w:t>We are o</w:t>
      </w:r>
      <w:r>
        <w:rPr>
          <w:rFonts w:ascii="Times New Roman" w:hAnsi="Times New Roman" w:cs="Times New Roman"/>
          <w:sz w:val="24"/>
          <w:szCs w:val="24"/>
        </w:rPr>
        <w:t xml:space="preserve">ptimistic </w:t>
      </w:r>
      <w:r w:rsidR="00E25952">
        <w:rPr>
          <w:rFonts w:ascii="Times New Roman" w:hAnsi="Times New Roman" w:cs="Times New Roman"/>
          <w:sz w:val="24"/>
          <w:szCs w:val="24"/>
        </w:rPr>
        <w:t xml:space="preserve">regarding </w:t>
      </w:r>
      <w:r>
        <w:rPr>
          <w:rFonts w:ascii="Times New Roman" w:hAnsi="Times New Roman" w:cs="Times New Roman"/>
          <w:sz w:val="24"/>
          <w:szCs w:val="24"/>
        </w:rPr>
        <w:t xml:space="preserve">funding.  </w:t>
      </w:r>
      <w:r w:rsidR="00E25952">
        <w:rPr>
          <w:rFonts w:ascii="Times New Roman" w:hAnsi="Times New Roman" w:cs="Times New Roman"/>
          <w:sz w:val="24"/>
          <w:szCs w:val="24"/>
        </w:rPr>
        <w:t>We are a</w:t>
      </w:r>
      <w:r>
        <w:rPr>
          <w:rFonts w:ascii="Times New Roman" w:hAnsi="Times New Roman" w:cs="Times New Roman"/>
          <w:sz w:val="24"/>
          <w:szCs w:val="24"/>
        </w:rPr>
        <w:t xml:space="preserve">waiting </w:t>
      </w:r>
      <w:r w:rsidR="00E2595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DEI &amp; Tenure decisions</w:t>
      </w:r>
      <w:r w:rsidR="00852B2F">
        <w:rPr>
          <w:rFonts w:ascii="Times New Roman" w:hAnsi="Times New Roman" w:cs="Times New Roman"/>
          <w:sz w:val="24"/>
          <w:szCs w:val="24"/>
        </w:rPr>
        <w:t>.</w:t>
      </w:r>
    </w:p>
    <w:p w14:paraId="33A58383" w14:textId="7D7BADC6" w:rsidR="00D77145" w:rsidRDefault="00D77145" w:rsidP="00D77145">
      <w:pPr>
        <w:pStyle w:val="ListParagraph"/>
        <w:numPr>
          <w:ilvl w:val="0"/>
          <w:numId w:val="20"/>
        </w:numPr>
        <w:tabs>
          <w:tab w:val="left" w:pos="117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of </w:t>
      </w:r>
      <w:r w:rsidR="003552F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io</w:t>
      </w:r>
      <w:r w:rsidR="00097D3C">
        <w:rPr>
          <w:rFonts w:ascii="Times New Roman" w:hAnsi="Times New Roman" w:cs="Times New Roman"/>
          <w:sz w:val="24"/>
          <w:szCs w:val="24"/>
        </w:rPr>
        <w:t xml:space="preserve">medical </w:t>
      </w:r>
      <w:r w:rsidR="003552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nformatics</w:t>
      </w:r>
      <w:r w:rsidR="00E25952">
        <w:rPr>
          <w:rFonts w:ascii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</w:rPr>
        <w:t>endowed</w:t>
      </w:r>
      <w:r w:rsidR="00E25952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D3C">
        <w:rPr>
          <w:rFonts w:ascii="Times New Roman" w:hAnsi="Times New Roman" w:cs="Times New Roman"/>
          <w:sz w:val="24"/>
          <w:szCs w:val="24"/>
        </w:rPr>
        <w:t xml:space="preserve">$22 million by Mr. </w:t>
      </w:r>
      <w:r>
        <w:rPr>
          <w:rFonts w:ascii="Times New Roman" w:hAnsi="Times New Roman" w:cs="Times New Roman"/>
          <w:sz w:val="24"/>
          <w:szCs w:val="24"/>
        </w:rPr>
        <w:t xml:space="preserve">Bradley McWilliams. </w:t>
      </w:r>
      <w:r w:rsidR="005A5318">
        <w:rPr>
          <w:rFonts w:ascii="Times New Roman" w:hAnsi="Times New Roman" w:cs="Times New Roman"/>
          <w:sz w:val="24"/>
          <w:szCs w:val="24"/>
        </w:rPr>
        <w:t xml:space="preserve">The school will now be known as the </w:t>
      </w:r>
      <w:r w:rsidR="00097D3C">
        <w:rPr>
          <w:rFonts w:ascii="Times New Roman" w:hAnsi="Times New Roman" w:cs="Times New Roman"/>
          <w:sz w:val="24"/>
          <w:szCs w:val="24"/>
        </w:rPr>
        <w:t xml:space="preserve">D. Bradley </w:t>
      </w:r>
      <w:r>
        <w:rPr>
          <w:rFonts w:ascii="Times New Roman" w:hAnsi="Times New Roman" w:cs="Times New Roman"/>
          <w:sz w:val="24"/>
          <w:szCs w:val="24"/>
        </w:rPr>
        <w:t>McWilliams School</w:t>
      </w:r>
      <w:r w:rsidR="00097D3C">
        <w:rPr>
          <w:rFonts w:ascii="Times New Roman" w:hAnsi="Times New Roman" w:cs="Times New Roman"/>
          <w:sz w:val="24"/>
          <w:szCs w:val="24"/>
        </w:rPr>
        <w:t xml:space="preserve"> of Biomedical </w:t>
      </w:r>
      <w:r w:rsidR="00204003">
        <w:rPr>
          <w:rFonts w:ascii="Times New Roman" w:hAnsi="Times New Roman" w:cs="Times New Roman"/>
          <w:sz w:val="24"/>
          <w:szCs w:val="24"/>
        </w:rPr>
        <w:t>I</w:t>
      </w:r>
      <w:r w:rsidR="00097D3C">
        <w:rPr>
          <w:rFonts w:ascii="Times New Roman" w:hAnsi="Times New Roman" w:cs="Times New Roman"/>
          <w:sz w:val="24"/>
          <w:szCs w:val="24"/>
        </w:rPr>
        <w:t xml:space="preserve">nformatics </w:t>
      </w:r>
      <w:r w:rsidR="00852B2F">
        <w:rPr>
          <w:rFonts w:ascii="Times New Roman" w:hAnsi="Times New Roman" w:cs="Times New Roman"/>
          <w:sz w:val="24"/>
          <w:szCs w:val="24"/>
        </w:rPr>
        <w:t>or the</w:t>
      </w:r>
      <w:r w:rsidR="00097D3C">
        <w:rPr>
          <w:rFonts w:ascii="Times New Roman" w:hAnsi="Times New Roman" w:cs="Times New Roman"/>
          <w:sz w:val="24"/>
          <w:szCs w:val="24"/>
        </w:rPr>
        <w:t xml:space="preserve"> “McWilliams School</w:t>
      </w:r>
      <w:r w:rsidR="004A24D8">
        <w:rPr>
          <w:rFonts w:ascii="Times New Roman" w:hAnsi="Times New Roman" w:cs="Times New Roman"/>
          <w:sz w:val="24"/>
          <w:szCs w:val="24"/>
        </w:rPr>
        <w:t>.”</w:t>
      </w:r>
    </w:p>
    <w:p w14:paraId="6FA6362B" w14:textId="10943B07" w:rsidR="00D77145" w:rsidRPr="004A24D8" w:rsidRDefault="00D77145" w:rsidP="004A24D8">
      <w:pPr>
        <w:pStyle w:val="ListParagraph"/>
        <w:numPr>
          <w:ilvl w:val="0"/>
          <w:numId w:val="20"/>
        </w:numPr>
        <w:tabs>
          <w:tab w:val="left" w:pos="117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document</w:t>
      </w:r>
      <w:r w:rsidR="00204003">
        <w:rPr>
          <w:rFonts w:ascii="Times New Roman" w:hAnsi="Times New Roman" w:cs="Times New Roman"/>
          <w:sz w:val="24"/>
          <w:szCs w:val="24"/>
        </w:rPr>
        <w:t xml:space="preserve">s were </w:t>
      </w:r>
      <w:r w:rsidR="00097D3C">
        <w:rPr>
          <w:rFonts w:ascii="Times New Roman" w:hAnsi="Times New Roman" w:cs="Times New Roman"/>
          <w:sz w:val="24"/>
          <w:szCs w:val="24"/>
        </w:rPr>
        <w:t xml:space="preserve">submitted for 3 new doctoral programs at the School of </w:t>
      </w:r>
      <w:r>
        <w:rPr>
          <w:rFonts w:ascii="Times New Roman" w:hAnsi="Times New Roman" w:cs="Times New Roman"/>
          <w:sz w:val="24"/>
          <w:szCs w:val="24"/>
        </w:rPr>
        <w:t>Behavioral</w:t>
      </w:r>
      <w:r w:rsidR="00852B2F">
        <w:rPr>
          <w:rFonts w:ascii="Times New Roman" w:hAnsi="Times New Roman" w:cs="Times New Roman"/>
          <w:sz w:val="24"/>
          <w:szCs w:val="24"/>
        </w:rPr>
        <w:t xml:space="preserve">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3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ciences</w:t>
      </w:r>
      <w:r w:rsidR="00852B2F">
        <w:rPr>
          <w:rFonts w:ascii="Times New Roman" w:hAnsi="Times New Roman" w:cs="Times New Roman"/>
          <w:sz w:val="24"/>
          <w:szCs w:val="24"/>
        </w:rPr>
        <w:t>.</w:t>
      </w:r>
    </w:p>
    <w:p w14:paraId="1CD09DAC" w14:textId="77777777" w:rsidR="00927E9A" w:rsidRDefault="00927E9A" w:rsidP="00F50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8E1F7E">
        <w:rPr>
          <w:rFonts w:ascii="Times New Roman" w:hAnsi="Times New Roman" w:cs="Times New Roman"/>
          <w:sz w:val="24"/>
          <w:szCs w:val="24"/>
        </w:rPr>
        <w:t>Interfaculty Council U</w:t>
      </w:r>
      <w:r w:rsidR="00150B06" w:rsidRPr="008E1F7E">
        <w:rPr>
          <w:rFonts w:ascii="Times New Roman" w:hAnsi="Times New Roman" w:cs="Times New Roman"/>
          <w:sz w:val="24"/>
          <w:szCs w:val="24"/>
        </w:rPr>
        <w:t xml:space="preserve">pdate – </w:t>
      </w:r>
      <w:r w:rsidR="008E1F7E">
        <w:rPr>
          <w:rFonts w:ascii="Times New Roman" w:hAnsi="Times New Roman" w:cs="Times New Roman"/>
          <w:sz w:val="24"/>
          <w:szCs w:val="24"/>
        </w:rPr>
        <w:t>Dr. Summer Ott</w:t>
      </w:r>
      <w:r w:rsidR="005D654E" w:rsidRPr="008E1F7E">
        <w:rPr>
          <w:rFonts w:ascii="Times New Roman" w:hAnsi="Times New Roman" w:cs="Times New Roman"/>
          <w:sz w:val="24"/>
          <w:szCs w:val="24"/>
        </w:rPr>
        <w:t>, Faculty Senate Chair</w:t>
      </w:r>
      <w:r w:rsidR="008E1F7E">
        <w:rPr>
          <w:rFonts w:ascii="Times New Roman" w:hAnsi="Times New Roman" w:cs="Times New Roman"/>
          <w:sz w:val="24"/>
          <w:szCs w:val="24"/>
        </w:rPr>
        <w:t>-Elect</w:t>
      </w:r>
    </w:p>
    <w:p w14:paraId="4EF1D0F7" w14:textId="2DAAE10E" w:rsidR="00D77145" w:rsidRDefault="00D77145" w:rsidP="00F77D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Philant</w:t>
      </w:r>
      <w:r w:rsidR="00AC03B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ropic campaign</w:t>
      </w:r>
      <w:r w:rsidR="004A24D8">
        <w:rPr>
          <w:rFonts w:ascii="Times New Roman" w:hAnsi="Times New Roman" w:cs="Times New Roman"/>
          <w:sz w:val="24"/>
          <w:szCs w:val="24"/>
        </w:rPr>
        <w:t xml:space="preserve"> “Many Faces One Mission” </w:t>
      </w:r>
      <w:r>
        <w:rPr>
          <w:rFonts w:ascii="Times New Roman" w:hAnsi="Times New Roman" w:cs="Times New Roman"/>
          <w:sz w:val="24"/>
          <w:szCs w:val="24"/>
        </w:rPr>
        <w:t xml:space="preserve"> concluded – exceeding initial goal of </w:t>
      </w:r>
      <w:r w:rsidR="00AC03BB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500 million</w:t>
      </w:r>
    </w:p>
    <w:p w14:paraId="0582FC6F" w14:textId="0F889661" w:rsidR="00D77145" w:rsidRDefault="00D77145" w:rsidP="00F77D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 w:rsidR="004A24D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eaching award and</w:t>
      </w:r>
      <w:r w:rsidR="004A24D8">
        <w:rPr>
          <w:rFonts w:ascii="Times New Roman" w:hAnsi="Times New Roman" w:cs="Times New Roman"/>
          <w:sz w:val="24"/>
          <w:szCs w:val="24"/>
        </w:rPr>
        <w:t xml:space="preserve"> President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4D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cholar awards</w:t>
      </w:r>
      <w:r w:rsidR="004A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A8191" w14:textId="0CC67660" w:rsidR="004A24D8" w:rsidRPr="004A24D8" w:rsidRDefault="00D77145" w:rsidP="00F77D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</w:pPr>
      <w:r>
        <w:rPr>
          <w:rFonts w:ascii="Times New Roman" w:hAnsi="Times New Roman" w:cs="Times New Roman"/>
          <w:sz w:val="24"/>
          <w:szCs w:val="24"/>
        </w:rPr>
        <w:t>SB 16</w:t>
      </w:r>
      <w:r w:rsidR="00852B2F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18: link to see pro</w:t>
      </w:r>
      <w:r w:rsidR="004A24D8">
        <w:rPr>
          <w:rFonts w:ascii="Times New Roman" w:hAnsi="Times New Roman" w:cs="Times New Roman"/>
          <w:sz w:val="24"/>
          <w:szCs w:val="24"/>
        </w:rPr>
        <w:t xml:space="preserve">gress: </w:t>
      </w:r>
      <w:hyperlink r:id="rId7" w:history="1">
        <w:r w:rsidR="004A24D8" w:rsidRPr="004A24D8">
          <w:rPr>
            <w:rStyle w:val="Hyperlink"/>
          </w:rPr>
          <w:t>Texas Legislature Higher Ed Bill Tracker – AAUP@UT (aaup-utaustin.org)</w:t>
        </w:r>
      </w:hyperlink>
    </w:p>
    <w:p w14:paraId="27799B72" w14:textId="37088668" w:rsidR="00D77145" w:rsidRDefault="00D77145" w:rsidP="00F77D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4A24D8">
        <w:rPr>
          <w:rFonts w:ascii="Times New Roman" w:hAnsi="Times New Roman" w:cs="Times New Roman"/>
          <w:sz w:val="24"/>
          <w:szCs w:val="24"/>
        </w:rPr>
        <w:t xml:space="preserve">Hoop 180: </w:t>
      </w:r>
      <w:r w:rsidR="004A24D8">
        <w:rPr>
          <w:rFonts w:ascii="Times New Roman" w:hAnsi="Times New Roman" w:cs="Times New Roman"/>
          <w:sz w:val="24"/>
          <w:szCs w:val="24"/>
        </w:rPr>
        <w:t xml:space="preserve">Acceptable use of University information </w:t>
      </w:r>
      <w:r w:rsidR="00AC03BB">
        <w:rPr>
          <w:rFonts w:ascii="Times New Roman" w:hAnsi="Times New Roman" w:cs="Times New Roman"/>
          <w:sz w:val="24"/>
          <w:szCs w:val="24"/>
        </w:rPr>
        <w:t>r</w:t>
      </w:r>
      <w:r w:rsidR="004A24D8">
        <w:rPr>
          <w:rFonts w:ascii="Times New Roman" w:hAnsi="Times New Roman" w:cs="Times New Roman"/>
          <w:sz w:val="24"/>
          <w:szCs w:val="24"/>
        </w:rPr>
        <w:t>esources</w:t>
      </w:r>
      <w:r w:rsidR="00AC03BB">
        <w:rPr>
          <w:rFonts w:ascii="Times New Roman" w:hAnsi="Times New Roman" w:cs="Times New Roman"/>
          <w:sz w:val="24"/>
          <w:szCs w:val="24"/>
        </w:rPr>
        <w:t xml:space="preserve"> was updated</w:t>
      </w:r>
      <w:r w:rsidR="00F77DEC">
        <w:rPr>
          <w:rFonts w:ascii="Times New Roman" w:hAnsi="Times New Roman" w:cs="Times New Roman"/>
          <w:sz w:val="24"/>
          <w:szCs w:val="24"/>
        </w:rPr>
        <w:t xml:space="preserve"> which included limits on when recordings are permissible</w:t>
      </w:r>
      <w:r w:rsidR="004A24D8">
        <w:rPr>
          <w:rFonts w:ascii="Times New Roman" w:hAnsi="Times New Roman" w:cs="Times New Roman"/>
          <w:sz w:val="24"/>
          <w:szCs w:val="24"/>
        </w:rPr>
        <w:t xml:space="preserve">. Hence, we </w:t>
      </w:r>
      <w:r w:rsidRPr="004A24D8">
        <w:rPr>
          <w:rFonts w:ascii="Times New Roman" w:hAnsi="Times New Roman" w:cs="Times New Roman"/>
          <w:sz w:val="24"/>
          <w:szCs w:val="24"/>
        </w:rPr>
        <w:t>are no longer recording the faculty senate meetings</w:t>
      </w:r>
      <w:r w:rsidR="004A24D8">
        <w:rPr>
          <w:rFonts w:ascii="Times New Roman" w:hAnsi="Times New Roman" w:cs="Times New Roman"/>
          <w:sz w:val="24"/>
          <w:szCs w:val="24"/>
        </w:rPr>
        <w:t>.</w:t>
      </w:r>
      <w:r w:rsidR="00F77DEC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F77DEC" w:rsidRPr="00054D5B">
          <w:rPr>
            <w:rStyle w:val="Hyperlink"/>
            <w:rFonts w:ascii="Times New Roman" w:hAnsi="Times New Roman" w:cs="Times New Roman"/>
            <w:sz w:val="24"/>
            <w:szCs w:val="24"/>
          </w:rPr>
          <w:t>https://www.uth.edu/hoop/policy.htm?id=1448208</w:t>
        </w:r>
      </w:hyperlink>
    </w:p>
    <w:p w14:paraId="27C934EC" w14:textId="2672E8DA" w:rsidR="00D77145" w:rsidRPr="00417988" w:rsidRDefault="00D77145" w:rsidP="00F77D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</w:pPr>
      <w:r>
        <w:rPr>
          <w:rFonts w:ascii="Times New Roman" w:hAnsi="Times New Roman" w:cs="Times New Roman"/>
          <w:sz w:val="24"/>
          <w:szCs w:val="24"/>
        </w:rPr>
        <w:t>TMC Helix Park project</w:t>
      </w:r>
      <w:r w:rsidR="00AC03BB">
        <w:rPr>
          <w:rFonts w:ascii="Times New Roman" w:hAnsi="Times New Roman" w:cs="Times New Roman"/>
          <w:sz w:val="24"/>
          <w:szCs w:val="24"/>
        </w:rPr>
        <w:t xml:space="preserve"> update </w:t>
      </w:r>
      <w:r w:rsidR="00F77DEC">
        <w:rPr>
          <w:rFonts w:ascii="Times New Roman" w:hAnsi="Times New Roman" w:cs="Times New Roman"/>
          <w:sz w:val="24"/>
          <w:szCs w:val="24"/>
        </w:rPr>
        <w:t xml:space="preserve">was </w:t>
      </w:r>
      <w:r w:rsidR="00AC03BB">
        <w:rPr>
          <w:rFonts w:ascii="Times New Roman" w:hAnsi="Times New Roman" w:cs="Times New Roman"/>
          <w:sz w:val="24"/>
          <w:szCs w:val="24"/>
        </w:rPr>
        <w:t>provided to the IFC by Ashley McPhail.</w:t>
      </w:r>
      <w:r w:rsidR="004A24D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A24D8" w:rsidRPr="004A24D8">
          <w:rPr>
            <w:rStyle w:val="Hyperlink"/>
          </w:rPr>
          <w:t>https://www.tmc.edu/tmchelixpark/</w:t>
        </w:r>
      </w:hyperlink>
    </w:p>
    <w:p w14:paraId="68F1B0CE" w14:textId="103171DA" w:rsidR="00D77145" w:rsidRDefault="00D77145" w:rsidP="00F77D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Bylaws –</w:t>
      </w:r>
      <w:r w:rsidR="00417988">
        <w:rPr>
          <w:rFonts w:ascii="Times New Roman" w:hAnsi="Times New Roman" w:cs="Times New Roman"/>
          <w:sz w:val="24"/>
          <w:szCs w:val="24"/>
        </w:rPr>
        <w:t>Dr. Kirk Roberts</w:t>
      </w:r>
      <w:r w:rsidR="00F77DEC">
        <w:rPr>
          <w:rFonts w:ascii="Times New Roman" w:hAnsi="Times New Roman" w:cs="Times New Roman"/>
          <w:sz w:val="24"/>
          <w:szCs w:val="24"/>
        </w:rPr>
        <w:t xml:space="preserve"> presented subcommittee proposed edits to the IFC Bylaws and issues for discussion.  Edits </w:t>
      </w:r>
      <w:r>
        <w:rPr>
          <w:rFonts w:ascii="Times New Roman" w:hAnsi="Times New Roman" w:cs="Times New Roman"/>
          <w:sz w:val="24"/>
          <w:szCs w:val="24"/>
        </w:rPr>
        <w:t xml:space="preserve"> include more inclusive language</w:t>
      </w:r>
      <w:r w:rsidR="00F77DEC"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z w:val="24"/>
          <w:szCs w:val="24"/>
        </w:rPr>
        <w:t xml:space="preserve"> size of </w:t>
      </w:r>
      <w:r w:rsidR="00F77DE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IFC </w:t>
      </w:r>
      <w:r w:rsidR="00F77DEC">
        <w:rPr>
          <w:rFonts w:ascii="Times New Roman" w:hAnsi="Times New Roman" w:cs="Times New Roman"/>
          <w:sz w:val="24"/>
          <w:szCs w:val="24"/>
        </w:rPr>
        <w:t xml:space="preserve">and representation were discussed, but not resolved. 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17988">
        <w:rPr>
          <w:rFonts w:ascii="Times New Roman" w:hAnsi="Times New Roman" w:cs="Times New Roman"/>
          <w:sz w:val="24"/>
          <w:szCs w:val="24"/>
        </w:rPr>
        <w:t>MS</w:t>
      </w:r>
      <w:r w:rsidR="00F77DEC">
        <w:rPr>
          <w:rFonts w:ascii="Times New Roman" w:hAnsi="Times New Roman" w:cs="Times New Roman"/>
          <w:sz w:val="24"/>
          <w:szCs w:val="24"/>
        </w:rPr>
        <w:t xml:space="preserve"> faculty are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17988">
        <w:rPr>
          <w:rFonts w:ascii="Times New Roman" w:hAnsi="Times New Roman" w:cs="Times New Roman"/>
          <w:sz w:val="24"/>
          <w:szCs w:val="24"/>
        </w:rPr>
        <w:t>4</w:t>
      </w:r>
      <w:r w:rsidR="00067FA3">
        <w:rPr>
          <w:rFonts w:ascii="Times New Roman" w:hAnsi="Times New Roman" w:cs="Times New Roman"/>
          <w:sz w:val="24"/>
          <w:szCs w:val="24"/>
        </w:rPr>
        <w:t>%</w:t>
      </w:r>
      <w:r w:rsidR="00417988">
        <w:rPr>
          <w:rFonts w:ascii="Times New Roman" w:hAnsi="Times New Roman" w:cs="Times New Roman"/>
          <w:sz w:val="24"/>
          <w:szCs w:val="24"/>
        </w:rPr>
        <w:t xml:space="preserve"> of University</w:t>
      </w:r>
      <w:r w:rsidR="00067FA3">
        <w:rPr>
          <w:rFonts w:ascii="Times New Roman" w:hAnsi="Times New Roman" w:cs="Times New Roman"/>
          <w:sz w:val="24"/>
          <w:szCs w:val="24"/>
        </w:rPr>
        <w:t xml:space="preserve"> faculty with 40</w:t>
      </w:r>
      <w:r w:rsidR="00417988">
        <w:rPr>
          <w:rFonts w:ascii="Times New Roman" w:hAnsi="Times New Roman" w:cs="Times New Roman"/>
          <w:sz w:val="24"/>
          <w:szCs w:val="24"/>
        </w:rPr>
        <w:t>-47</w:t>
      </w:r>
      <w:r w:rsidR="00067FA3">
        <w:rPr>
          <w:rFonts w:ascii="Times New Roman" w:hAnsi="Times New Roman" w:cs="Times New Roman"/>
          <w:sz w:val="24"/>
          <w:szCs w:val="24"/>
        </w:rPr>
        <w:t>% of</w:t>
      </w:r>
      <w:r w:rsidR="00417988">
        <w:rPr>
          <w:rFonts w:ascii="Times New Roman" w:hAnsi="Times New Roman" w:cs="Times New Roman"/>
          <w:sz w:val="24"/>
          <w:szCs w:val="24"/>
        </w:rPr>
        <w:t xml:space="preserve"> IFC</w:t>
      </w:r>
      <w:r w:rsidR="00067FA3">
        <w:rPr>
          <w:rFonts w:ascii="Times New Roman" w:hAnsi="Times New Roman" w:cs="Times New Roman"/>
          <w:sz w:val="24"/>
          <w:szCs w:val="24"/>
        </w:rPr>
        <w:t xml:space="preserve"> representation</w:t>
      </w:r>
      <w:r w:rsidR="00417988">
        <w:rPr>
          <w:rFonts w:ascii="Times New Roman" w:hAnsi="Times New Roman" w:cs="Times New Roman"/>
          <w:sz w:val="24"/>
          <w:szCs w:val="24"/>
        </w:rPr>
        <w:t xml:space="preserve"> in 2023</w:t>
      </w:r>
      <w:r w:rsidR="00067FA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CD7A16" w14:textId="77777777" w:rsidR="00417988" w:rsidRDefault="00417988" w:rsidP="00417988">
      <w:pPr>
        <w:pStyle w:val="ListParagraph"/>
        <w:autoSpaceDE w:val="0"/>
        <w:autoSpaceDN w:val="0"/>
        <w:adjustRightInd w:val="0"/>
        <w:spacing w:after="120"/>
        <w:ind w:left="1800"/>
        <w:rPr>
          <w:rFonts w:ascii="Times New Roman" w:hAnsi="Times New Roman" w:cs="Times New Roman"/>
          <w:sz w:val="24"/>
          <w:szCs w:val="24"/>
        </w:rPr>
      </w:pPr>
    </w:p>
    <w:p w14:paraId="0A3D842A" w14:textId="4311D441" w:rsidR="002A2782" w:rsidRDefault="002A2782" w:rsidP="00F50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ind w:left="11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Committee – Chair</w:t>
      </w:r>
      <w:r w:rsidR="00F77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Philip Orlander, M.D., Internal Medicine</w:t>
      </w:r>
    </w:p>
    <w:p w14:paraId="23AAE929" w14:textId="4B304CF3" w:rsidR="00067FA3" w:rsidRPr="0071094E" w:rsidRDefault="00067FA3" w:rsidP="0071094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71094E">
        <w:rPr>
          <w:rFonts w:ascii="Times New Roman" w:hAnsi="Times New Roman" w:cs="Times New Roman"/>
          <w:sz w:val="24"/>
          <w:szCs w:val="24"/>
        </w:rPr>
        <w:t xml:space="preserve">LCME: </w:t>
      </w:r>
    </w:p>
    <w:p w14:paraId="71B5C9E5" w14:textId="695EB711" w:rsidR="00067FA3" w:rsidRPr="0071094E" w:rsidRDefault="00F77DEC" w:rsidP="0071094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McGovern Medical School received f</w:t>
      </w:r>
      <w:r w:rsidR="00067FA3" w:rsidRPr="0071094E">
        <w:rPr>
          <w:rFonts w:ascii="Times New Roman" w:hAnsi="Times New Roman" w:cs="Times New Roman"/>
          <w:sz w:val="24"/>
          <w:szCs w:val="24"/>
        </w:rPr>
        <w:t>ull accreditation</w:t>
      </w:r>
    </w:p>
    <w:p w14:paraId="660F37D2" w14:textId="53E9811A" w:rsidR="00067FA3" w:rsidRPr="00067FA3" w:rsidRDefault="00852B2F" w:rsidP="00067FA3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067FA3" w:rsidRPr="00067FA3">
        <w:rPr>
          <w:rFonts w:ascii="Times New Roman" w:hAnsi="Times New Roman" w:cs="Times New Roman"/>
          <w:sz w:val="24"/>
          <w:szCs w:val="24"/>
        </w:rPr>
        <w:t>Director of Accreditation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7FA3">
        <w:rPr>
          <w:rFonts w:ascii="Times New Roman" w:hAnsi="Times New Roman" w:cs="Times New Roman"/>
          <w:sz w:val="24"/>
          <w:szCs w:val="24"/>
        </w:rPr>
        <w:t xml:space="preserve"> </w:t>
      </w:r>
      <w:r w:rsidR="00067FA3" w:rsidRPr="00067FA3"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 w:rsidR="00067FA3" w:rsidRPr="00067FA3">
        <w:rPr>
          <w:rFonts w:ascii="Times New Roman" w:hAnsi="Times New Roman" w:cs="Times New Roman"/>
          <w:sz w:val="24"/>
          <w:szCs w:val="24"/>
        </w:rPr>
        <w:t>Neher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67FA3" w:rsidRPr="00067FA3">
        <w:rPr>
          <w:rFonts w:ascii="Times New Roman" w:hAnsi="Times New Roman" w:cs="Times New Roman"/>
          <w:sz w:val="24"/>
          <w:szCs w:val="24"/>
        </w:rPr>
        <w:t xml:space="preserve"> EdD</w:t>
      </w:r>
    </w:p>
    <w:p w14:paraId="70DD6733" w14:textId="59A65A3A" w:rsidR="00067FA3" w:rsidRPr="00067FA3" w:rsidRDefault="00067FA3" w:rsidP="00067FA3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67FA3">
        <w:rPr>
          <w:rFonts w:ascii="Times New Roman" w:hAnsi="Times New Roman" w:cs="Times New Roman"/>
          <w:sz w:val="24"/>
          <w:szCs w:val="24"/>
        </w:rPr>
        <w:t>Progress Reports</w:t>
      </w:r>
    </w:p>
    <w:p w14:paraId="78CD0FA7" w14:textId="1E66DE11" w:rsidR="00067FA3" w:rsidRPr="00067FA3" w:rsidRDefault="00067FA3" w:rsidP="00067FA3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67FA3">
        <w:rPr>
          <w:rFonts w:ascii="Times New Roman" w:hAnsi="Times New Roman" w:cs="Times New Roman"/>
          <w:sz w:val="24"/>
          <w:szCs w:val="24"/>
        </w:rPr>
        <w:t xml:space="preserve">Status report #1 </w:t>
      </w:r>
      <w:r w:rsidR="00F77DEC">
        <w:rPr>
          <w:rFonts w:ascii="Times New Roman" w:hAnsi="Times New Roman" w:cs="Times New Roman"/>
          <w:sz w:val="24"/>
          <w:szCs w:val="24"/>
        </w:rPr>
        <w:t xml:space="preserve">was </w:t>
      </w:r>
      <w:r w:rsidRPr="00067FA3">
        <w:rPr>
          <w:rFonts w:ascii="Times New Roman" w:hAnsi="Times New Roman" w:cs="Times New Roman"/>
          <w:sz w:val="24"/>
          <w:szCs w:val="24"/>
        </w:rPr>
        <w:t>submitted 4/23</w:t>
      </w:r>
      <w:r w:rsidR="00F77DEC">
        <w:rPr>
          <w:rFonts w:ascii="Times New Roman" w:hAnsi="Times New Roman" w:cs="Times New Roman"/>
          <w:sz w:val="24"/>
          <w:szCs w:val="24"/>
        </w:rPr>
        <w:t>.  This regarded p</w:t>
      </w:r>
      <w:r w:rsidRPr="00067FA3">
        <w:rPr>
          <w:rFonts w:ascii="Times New Roman" w:hAnsi="Times New Roman" w:cs="Times New Roman"/>
          <w:sz w:val="24"/>
          <w:szCs w:val="24"/>
        </w:rPr>
        <w:t>olicy format and structure</w:t>
      </w:r>
      <w:r w:rsidR="00F77DEC">
        <w:rPr>
          <w:rFonts w:ascii="Times New Roman" w:hAnsi="Times New Roman" w:cs="Times New Roman"/>
          <w:sz w:val="24"/>
          <w:szCs w:val="24"/>
        </w:rPr>
        <w:t>.</w:t>
      </w:r>
    </w:p>
    <w:p w14:paraId="6DDE6AE2" w14:textId="1B68D6E0" w:rsidR="00067FA3" w:rsidRPr="00067FA3" w:rsidRDefault="00067FA3" w:rsidP="00067FA3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67FA3">
        <w:rPr>
          <w:rFonts w:ascii="Times New Roman" w:hAnsi="Times New Roman" w:cs="Times New Roman"/>
          <w:sz w:val="24"/>
          <w:szCs w:val="24"/>
        </w:rPr>
        <w:lastRenderedPageBreak/>
        <w:t xml:space="preserve">Status report #2 </w:t>
      </w:r>
      <w:r w:rsidR="00F77DEC">
        <w:rPr>
          <w:rFonts w:ascii="Times New Roman" w:hAnsi="Times New Roman" w:cs="Times New Roman"/>
          <w:sz w:val="24"/>
          <w:szCs w:val="24"/>
        </w:rPr>
        <w:t xml:space="preserve">is </w:t>
      </w:r>
      <w:r w:rsidRPr="00067FA3">
        <w:rPr>
          <w:rFonts w:ascii="Times New Roman" w:hAnsi="Times New Roman" w:cs="Times New Roman"/>
          <w:sz w:val="24"/>
          <w:szCs w:val="24"/>
        </w:rPr>
        <w:t xml:space="preserve">due by August 1, 2024 </w:t>
      </w:r>
    </w:p>
    <w:p w14:paraId="0C33762B" w14:textId="4BE534BB" w:rsidR="00067FA3" w:rsidRPr="00417988" w:rsidRDefault="00417988" w:rsidP="00417988">
      <w:pPr>
        <w:pStyle w:val="ListParagraph"/>
        <w:numPr>
          <w:ilvl w:val="3"/>
          <w:numId w:val="2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Ongoing status </w:t>
      </w:r>
      <w:r w:rsidR="00042D7A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  <w:r w:rsidR="00042D7A">
        <w:rPr>
          <w:rFonts w:ascii="Times New Roman" w:hAnsi="Times New Roman" w:cs="Times New Roman"/>
          <w:sz w:val="24"/>
          <w:szCs w:val="24"/>
        </w:rPr>
        <w:t xml:space="preserve"> regarding student </w:t>
      </w:r>
      <w:r w:rsidR="00067FA3" w:rsidRPr="00067FA3">
        <w:rPr>
          <w:rFonts w:ascii="Times New Roman" w:hAnsi="Times New Roman" w:cs="Times New Roman"/>
          <w:sz w:val="24"/>
          <w:szCs w:val="24"/>
        </w:rPr>
        <w:t>study</w:t>
      </w:r>
      <w:r w:rsidR="00042D7A">
        <w:rPr>
          <w:rFonts w:ascii="Times New Roman" w:hAnsi="Times New Roman" w:cs="Times New Roman"/>
          <w:sz w:val="24"/>
          <w:szCs w:val="24"/>
        </w:rPr>
        <w:t xml:space="preserve"> space</w:t>
      </w:r>
      <w:r w:rsidR="00067FA3" w:rsidRPr="00067FA3">
        <w:rPr>
          <w:rFonts w:ascii="Times New Roman" w:hAnsi="Times New Roman" w:cs="Times New Roman"/>
          <w:sz w:val="24"/>
          <w:szCs w:val="24"/>
        </w:rPr>
        <w:t>/lounge/storage space/call rooms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7FA3" w:rsidRPr="00417988">
        <w:rPr>
          <w:rFonts w:ascii="Times New Roman" w:hAnsi="Times New Roman" w:cs="Times New Roman"/>
          <w:sz w:val="24"/>
          <w:szCs w:val="24"/>
        </w:rPr>
        <w:t>career advising</w:t>
      </w:r>
      <w:r>
        <w:rPr>
          <w:rFonts w:ascii="Times New Roman" w:hAnsi="Times New Roman" w:cs="Times New Roman"/>
          <w:sz w:val="24"/>
          <w:szCs w:val="24"/>
        </w:rPr>
        <w:t xml:space="preserve"> &amp; f</w:t>
      </w:r>
      <w:r w:rsidR="00067FA3" w:rsidRPr="00417988">
        <w:rPr>
          <w:rFonts w:ascii="Times New Roman" w:hAnsi="Times New Roman" w:cs="Times New Roman"/>
          <w:sz w:val="24"/>
          <w:szCs w:val="24"/>
        </w:rPr>
        <w:t>inancial aid</w:t>
      </w:r>
    </w:p>
    <w:p w14:paraId="2D48FF34" w14:textId="4FBA71CF" w:rsidR="00067FA3" w:rsidRPr="00067FA3" w:rsidRDefault="00067FA3" w:rsidP="00067FA3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67FA3">
        <w:rPr>
          <w:rFonts w:ascii="Times New Roman" w:hAnsi="Times New Roman" w:cs="Times New Roman"/>
          <w:sz w:val="24"/>
          <w:szCs w:val="24"/>
        </w:rPr>
        <w:t xml:space="preserve">Next Site visit </w:t>
      </w:r>
      <w:r w:rsidR="00042D7A">
        <w:rPr>
          <w:rFonts w:ascii="Times New Roman" w:hAnsi="Times New Roman" w:cs="Times New Roman"/>
          <w:sz w:val="24"/>
          <w:szCs w:val="24"/>
        </w:rPr>
        <w:t xml:space="preserve">will be in </w:t>
      </w:r>
      <w:r w:rsidRPr="00067FA3">
        <w:rPr>
          <w:rFonts w:ascii="Times New Roman" w:hAnsi="Times New Roman" w:cs="Times New Roman"/>
          <w:sz w:val="24"/>
          <w:szCs w:val="24"/>
        </w:rPr>
        <w:t>2027-28</w:t>
      </w:r>
    </w:p>
    <w:p w14:paraId="5120888B" w14:textId="41FFAABA" w:rsidR="00067FA3" w:rsidRPr="00417988" w:rsidRDefault="00067FA3" w:rsidP="00417988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67FA3">
        <w:rPr>
          <w:rFonts w:ascii="Times New Roman" w:hAnsi="Times New Roman" w:cs="Times New Roman"/>
          <w:sz w:val="24"/>
          <w:szCs w:val="24"/>
        </w:rPr>
        <w:t>Monitoring</w:t>
      </w:r>
      <w:r w:rsidR="00417988">
        <w:rPr>
          <w:rFonts w:ascii="Times New Roman" w:hAnsi="Times New Roman" w:cs="Times New Roman"/>
          <w:sz w:val="24"/>
          <w:szCs w:val="24"/>
        </w:rPr>
        <w:t>: with yearly graduating seniors survey (</w:t>
      </w:r>
      <w:r w:rsidRPr="00417988">
        <w:rPr>
          <w:rFonts w:ascii="Times New Roman" w:hAnsi="Times New Roman" w:cs="Times New Roman"/>
          <w:sz w:val="24"/>
          <w:szCs w:val="24"/>
        </w:rPr>
        <w:t>GQ</w:t>
      </w:r>
      <w:r w:rsidR="00417988">
        <w:rPr>
          <w:rFonts w:ascii="Times New Roman" w:hAnsi="Times New Roman" w:cs="Times New Roman"/>
          <w:sz w:val="24"/>
          <w:szCs w:val="24"/>
        </w:rPr>
        <w:t xml:space="preserve">) &amp; </w:t>
      </w:r>
      <w:r w:rsidRPr="00417988">
        <w:rPr>
          <w:rFonts w:ascii="Times New Roman" w:hAnsi="Times New Roman" w:cs="Times New Roman"/>
          <w:sz w:val="24"/>
          <w:szCs w:val="24"/>
        </w:rPr>
        <w:t>McGovern Annual Student Satisfaction Survey (MASSS)</w:t>
      </w:r>
    </w:p>
    <w:p w14:paraId="682325EB" w14:textId="084583BB" w:rsidR="00067FA3" w:rsidRDefault="00067FA3" w:rsidP="00067FA3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67FA3">
        <w:rPr>
          <w:rFonts w:ascii="Times New Roman" w:hAnsi="Times New Roman" w:cs="Times New Roman"/>
          <w:sz w:val="24"/>
          <w:szCs w:val="24"/>
        </w:rPr>
        <w:t>Graduation and Match</w:t>
      </w:r>
      <w:r>
        <w:rPr>
          <w:rFonts w:ascii="Times New Roman" w:hAnsi="Times New Roman" w:cs="Times New Roman"/>
          <w:sz w:val="24"/>
          <w:szCs w:val="24"/>
        </w:rPr>
        <w:t xml:space="preserve">: successful </w:t>
      </w:r>
    </w:p>
    <w:p w14:paraId="1DDDCFCA" w14:textId="28227102" w:rsidR="00067FA3" w:rsidRPr="0071094E" w:rsidRDefault="00067FA3" w:rsidP="0071094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71094E">
        <w:rPr>
          <w:rFonts w:ascii="Times New Roman" w:hAnsi="Times New Roman" w:cs="Times New Roman"/>
          <w:sz w:val="24"/>
          <w:szCs w:val="24"/>
        </w:rPr>
        <w:t>Annual short “dashboard” reviews of all courses</w:t>
      </w:r>
    </w:p>
    <w:p w14:paraId="61793E5D" w14:textId="2F581D98" w:rsidR="00067FA3" w:rsidRPr="0071094E" w:rsidRDefault="00067FA3" w:rsidP="0071094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71094E">
        <w:rPr>
          <w:rFonts w:ascii="Times New Roman" w:hAnsi="Times New Roman" w:cs="Times New Roman"/>
          <w:sz w:val="24"/>
          <w:szCs w:val="24"/>
        </w:rPr>
        <w:t xml:space="preserve">Comprehensive Reviews </w:t>
      </w:r>
      <w:r w:rsidR="00042D7A">
        <w:rPr>
          <w:rFonts w:ascii="Times New Roman" w:hAnsi="Times New Roman" w:cs="Times New Roman"/>
          <w:sz w:val="24"/>
          <w:szCs w:val="24"/>
        </w:rPr>
        <w:t xml:space="preserve">every </w:t>
      </w:r>
      <w:r w:rsidRPr="0071094E">
        <w:rPr>
          <w:rFonts w:ascii="Times New Roman" w:hAnsi="Times New Roman" w:cs="Times New Roman"/>
          <w:sz w:val="24"/>
          <w:szCs w:val="24"/>
        </w:rPr>
        <w:t>3 years</w:t>
      </w:r>
    </w:p>
    <w:p w14:paraId="633B1459" w14:textId="70965FA6" w:rsidR="00067FA3" w:rsidRPr="0071094E" w:rsidRDefault="00042D7A" w:rsidP="0071094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Interventions to support s</w:t>
      </w:r>
      <w:r w:rsidR="0071094E" w:rsidRPr="0071094E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>’ class attendance</w:t>
      </w:r>
      <w:r w:rsidR="0071094E" w:rsidRPr="0071094E">
        <w:rPr>
          <w:rFonts w:ascii="Times New Roman" w:hAnsi="Times New Roman" w:cs="Times New Roman"/>
          <w:sz w:val="24"/>
          <w:szCs w:val="24"/>
        </w:rPr>
        <w:t>: Efforts to engage them</w:t>
      </w:r>
      <w:r w:rsidR="00920E1B">
        <w:rPr>
          <w:rFonts w:ascii="Times New Roman" w:hAnsi="Times New Roman" w:cs="Times New Roman"/>
          <w:sz w:val="24"/>
          <w:szCs w:val="24"/>
        </w:rPr>
        <w:t xml:space="preserve"> include o</w:t>
      </w:r>
      <w:r w:rsidR="0071094E" w:rsidRPr="0071094E">
        <w:rPr>
          <w:rFonts w:ascii="Times New Roman" w:hAnsi="Times New Roman" w:cs="Times New Roman"/>
          <w:sz w:val="24"/>
          <w:szCs w:val="24"/>
        </w:rPr>
        <w:t xml:space="preserve">ngoing </w:t>
      </w:r>
      <w:r w:rsidR="00067FA3" w:rsidRPr="0071094E">
        <w:rPr>
          <w:rFonts w:ascii="Times New Roman" w:hAnsi="Times New Roman" w:cs="Times New Roman"/>
          <w:sz w:val="24"/>
          <w:szCs w:val="24"/>
        </w:rPr>
        <w:t>Townhalls</w:t>
      </w:r>
      <w:r w:rsidR="0071094E" w:rsidRPr="007109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including </w:t>
      </w:r>
      <w:r w:rsidR="0071094E" w:rsidRPr="0071094E">
        <w:rPr>
          <w:rFonts w:ascii="Times New Roman" w:hAnsi="Times New Roman" w:cs="Times New Roman"/>
          <w:sz w:val="24"/>
          <w:szCs w:val="24"/>
        </w:rPr>
        <w:t>s</w:t>
      </w:r>
      <w:r w:rsidR="00067FA3" w:rsidRPr="0071094E">
        <w:rPr>
          <w:rFonts w:ascii="Times New Roman" w:hAnsi="Times New Roman" w:cs="Times New Roman"/>
          <w:sz w:val="24"/>
          <w:szCs w:val="24"/>
        </w:rPr>
        <w:t xml:space="preserve">tudents on more </w:t>
      </w:r>
      <w:r w:rsidR="0071094E" w:rsidRPr="0071094E">
        <w:rPr>
          <w:rFonts w:ascii="Times New Roman" w:hAnsi="Times New Roman" w:cs="Times New Roman"/>
          <w:sz w:val="24"/>
          <w:szCs w:val="24"/>
        </w:rPr>
        <w:t>committees, a</w:t>
      </w:r>
      <w:r w:rsidR="00067FA3" w:rsidRPr="0071094E">
        <w:rPr>
          <w:rFonts w:ascii="Times New Roman" w:hAnsi="Times New Roman" w:cs="Times New Roman"/>
          <w:sz w:val="24"/>
          <w:szCs w:val="24"/>
        </w:rPr>
        <w:t>rranging schedules to maximize student attendance</w:t>
      </w:r>
      <w:r w:rsidR="0071094E" w:rsidRPr="0071094E">
        <w:rPr>
          <w:rFonts w:ascii="Times New Roman" w:hAnsi="Times New Roman" w:cs="Times New Roman"/>
          <w:sz w:val="24"/>
          <w:szCs w:val="24"/>
        </w:rPr>
        <w:t>, u</w:t>
      </w:r>
      <w:r w:rsidR="00067FA3" w:rsidRPr="0071094E">
        <w:rPr>
          <w:rFonts w:ascii="Times New Roman" w:hAnsi="Times New Roman" w:cs="Times New Roman"/>
          <w:sz w:val="24"/>
          <w:szCs w:val="24"/>
        </w:rPr>
        <w:t>se of interactive pedagogies (TBL, PBL)</w:t>
      </w:r>
      <w:r w:rsidR="0071094E" w:rsidRPr="0071094E">
        <w:rPr>
          <w:rFonts w:ascii="Times New Roman" w:hAnsi="Times New Roman" w:cs="Times New Roman"/>
          <w:sz w:val="24"/>
          <w:szCs w:val="24"/>
        </w:rPr>
        <w:t>, i</w:t>
      </w:r>
      <w:r w:rsidR="00067FA3" w:rsidRPr="0071094E">
        <w:rPr>
          <w:rFonts w:ascii="Times New Roman" w:hAnsi="Times New Roman" w:cs="Times New Roman"/>
          <w:sz w:val="24"/>
          <w:szCs w:val="24"/>
        </w:rPr>
        <w:t>ncreased use of simulations and standardized patients</w:t>
      </w:r>
      <w:r w:rsidR="0071094E" w:rsidRPr="0071094E">
        <w:rPr>
          <w:rFonts w:ascii="Times New Roman" w:hAnsi="Times New Roman" w:cs="Times New Roman"/>
          <w:sz w:val="24"/>
          <w:szCs w:val="24"/>
        </w:rPr>
        <w:t>, t</w:t>
      </w:r>
      <w:r w:rsidR="00067FA3" w:rsidRPr="0071094E">
        <w:rPr>
          <w:rFonts w:ascii="Times New Roman" w:hAnsi="Times New Roman" w:cs="Times New Roman"/>
          <w:sz w:val="24"/>
          <w:szCs w:val="24"/>
        </w:rPr>
        <w:t>ransition to Clerkship</w:t>
      </w:r>
      <w:r w:rsidR="0071094E" w:rsidRPr="0071094E">
        <w:rPr>
          <w:rFonts w:ascii="Times New Roman" w:hAnsi="Times New Roman" w:cs="Times New Roman"/>
          <w:sz w:val="24"/>
          <w:szCs w:val="24"/>
        </w:rPr>
        <w:t xml:space="preserve"> and t</w:t>
      </w:r>
      <w:r w:rsidR="00067FA3" w:rsidRPr="0071094E">
        <w:rPr>
          <w:rFonts w:ascii="Times New Roman" w:hAnsi="Times New Roman" w:cs="Times New Roman"/>
          <w:sz w:val="24"/>
          <w:szCs w:val="24"/>
        </w:rPr>
        <w:t>ransition to Residency</w:t>
      </w:r>
      <w:r>
        <w:rPr>
          <w:rFonts w:ascii="Times New Roman" w:hAnsi="Times New Roman" w:cs="Times New Roman"/>
          <w:sz w:val="24"/>
          <w:szCs w:val="24"/>
        </w:rPr>
        <w:t xml:space="preserve"> programs.</w:t>
      </w:r>
    </w:p>
    <w:p w14:paraId="734F3B94" w14:textId="66E66BC1" w:rsidR="00067FA3" w:rsidRPr="0071094E" w:rsidRDefault="00067FA3" w:rsidP="0071094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71094E">
        <w:rPr>
          <w:rFonts w:ascii="Times New Roman" w:hAnsi="Times New Roman" w:cs="Times New Roman"/>
          <w:sz w:val="24"/>
          <w:szCs w:val="24"/>
        </w:rPr>
        <w:t>Ongoing</w:t>
      </w:r>
      <w:r w:rsidR="0071094E">
        <w:rPr>
          <w:rFonts w:ascii="Times New Roman" w:hAnsi="Times New Roman" w:cs="Times New Roman"/>
          <w:sz w:val="24"/>
          <w:szCs w:val="24"/>
        </w:rPr>
        <w:t xml:space="preserve"> innovations</w:t>
      </w:r>
    </w:p>
    <w:p w14:paraId="3C538EAC" w14:textId="5F6805CD" w:rsidR="00164C78" w:rsidRDefault="00067FA3" w:rsidP="00164C7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164C78">
        <w:rPr>
          <w:rFonts w:ascii="Times New Roman" w:hAnsi="Times New Roman" w:cs="Times New Roman"/>
          <w:sz w:val="24"/>
          <w:szCs w:val="24"/>
        </w:rPr>
        <w:t>iCare</w:t>
      </w:r>
      <w:r w:rsidR="00920E1B">
        <w:rPr>
          <w:rFonts w:ascii="Times New Roman" w:hAnsi="Times New Roman" w:cs="Times New Roman"/>
          <w:sz w:val="24"/>
          <w:szCs w:val="24"/>
        </w:rPr>
        <w:t>:</w:t>
      </w:r>
      <w:r w:rsidRPr="00164C78">
        <w:rPr>
          <w:rFonts w:ascii="Times New Roman" w:hAnsi="Times New Roman" w:cs="Times New Roman"/>
          <w:sz w:val="24"/>
          <w:szCs w:val="24"/>
        </w:rPr>
        <w:t xml:space="preserve"> </w:t>
      </w:r>
      <w:r w:rsidR="0071094E" w:rsidRPr="00164C78">
        <w:rPr>
          <w:rFonts w:ascii="Times New Roman" w:hAnsi="Times New Roman" w:cs="Times New Roman"/>
          <w:sz w:val="24"/>
          <w:szCs w:val="24"/>
        </w:rPr>
        <w:t xml:space="preserve">grant from </w:t>
      </w:r>
      <w:r w:rsidRPr="00164C78">
        <w:rPr>
          <w:rFonts w:ascii="Times New Roman" w:hAnsi="Times New Roman" w:cs="Times New Roman"/>
          <w:sz w:val="24"/>
          <w:szCs w:val="24"/>
        </w:rPr>
        <w:t xml:space="preserve">Macy; </w:t>
      </w:r>
      <w:r w:rsidR="00042D7A">
        <w:rPr>
          <w:rFonts w:ascii="Times New Roman" w:hAnsi="Times New Roman" w:cs="Times New Roman"/>
          <w:sz w:val="24"/>
          <w:szCs w:val="24"/>
        </w:rPr>
        <w:t xml:space="preserve">PIs - </w:t>
      </w:r>
      <w:r w:rsidRPr="00164C78">
        <w:rPr>
          <w:rFonts w:ascii="Times New Roman" w:hAnsi="Times New Roman" w:cs="Times New Roman"/>
          <w:sz w:val="24"/>
          <w:szCs w:val="24"/>
        </w:rPr>
        <w:t>Jennifer Swails &amp; Tiffany Champagne-Langabeer</w:t>
      </w:r>
    </w:p>
    <w:p w14:paraId="70C5999F" w14:textId="6F00913D" w:rsidR="00164C78" w:rsidRDefault="00067FA3" w:rsidP="00164C7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164C78">
        <w:rPr>
          <w:rFonts w:ascii="Times New Roman" w:hAnsi="Times New Roman" w:cs="Times New Roman"/>
          <w:sz w:val="24"/>
          <w:szCs w:val="24"/>
        </w:rPr>
        <w:t>Students will work within interprofessional teams, supervised by faculty mentors, to deliver health education through videoconference to individuals</w:t>
      </w:r>
      <w:r w:rsidR="00164C78">
        <w:rPr>
          <w:rFonts w:ascii="Times New Roman" w:hAnsi="Times New Roman" w:cs="Times New Roman"/>
          <w:sz w:val="24"/>
          <w:szCs w:val="24"/>
        </w:rPr>
        <w:t>/</w:t>
      </w:r>
      <w:r w:rsidRPr="00164C78">
        <w:rPr>
          <w:rFonts w:ascii="Times New Roman" w:hAnsi="Times New Roman" w:cs="Times New Roman"/>
          <w:sz w:val="24"/>
          <w:szCs w:val="24"/>
        </w:rPr>
        <w:t>families along the Texas-Mexico border</w:t>
      </w:r>
    </w:p>
    <w:p w14:paraId="3C0B1505" w14:textId="77777777" w:rsidR="00164C78" w:rsidRDefault="00067FA3" w:rsidP="00164C7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164C78">
        <w:rPr>
          <w:rFonts w:ascii="Times New Roman" w:hAnsi="Times New Roman" w:cs="Times New Roman"/>
          <w:sz w:val="24"/>
          <w:szCs w:val="24"/>
        </w:rPr>
        <w:t>Night on Call; Consortium with NYU, M</w:t>
      </w:r>
      <w:r w:rsidR="00164C78">
        <w:rPr>
          <w:rFonts w:ascii="Times New Roman" w:hAnsi="Times New Roman" w:cs="Times New Roman"/>
          <w:sz w:val="24"/>
          <w:szCs w:val="24"/>
        </w:rPr>
        <w:t>edical College of Wisconsin</w:t>
      </w:r>
      <w:r w:rsidRPr="00164C78">
        <w:rPr>
          <w:rFonts w:ascii="Times New Roman" w:hAnsi="Times New Roman" w:cs="Times New Roman"/>
          <w:sz w:val="24"/>
          <w:szCs w:val="24"/>
        </w:rPr>
        <w:t>;</w:t>
      </w:r>
      <w:r w:rsidR="00164C78">
        <w:rPr>
          <w:rFonts w:ascii="Times New Roman" w:hAnsi="Times New Roman" w:cs="Times New Roman"/>
          <w:sz w:val="24"/>
          <w:szCs w:val="24"/>
        </w:rPr>
        <w:t xml:space="preserve"> lead: </w:t>
      </w:r>
      <w:r w:rsidRPr="00164C78">
        <w:rPr>
          <w:rFonts w:ascii="Times New Roman" w:hAnsi="Times New Roman" w:cs="Times New Roman"/>
          <w:sz w:val="24"/>
          <w:szCs w:val="24"/>
        </w:rPr>
        <w:t xml:space="preserve"> Hilary Fairbrother</w:t>
      </w:r>
      <w:r w:rsidR="00164C78">
        <w:rPr>
          <w:rFonts w:ascii="Times New Roman" w:hAnsi="Times New Roman" w:cs="Times New Roman"/>
          <w:sz w:val="24"/>
          <w:szCs w:val="24"/>
        </w:rPr>
        <w:t>. S</w:t>
      </w:r>
      <w:r w:rsidRPr="00164C78">
        <w:rPr>
          <w:rFonts w:ascii="Times New Roman" w:hAnsi="Times New Roman" w:cs="Times New Roman"/>
          <w:sz w:val="24"/>
          <w:szCs w:val="24"/>
        </w:rPr>
        <w:t>imulated night on call with standardized patients, nurses, residents, attending and patient partners. Occurs during the day but simulates night on call.</w:t>
      </w:r>
    </w:p>
    <w:p w14:paraId="1C5D4549" w14:textId="75B64BF8" w:rsidR="00067FA3" w:rsidRPr="00164C78" w:rsidRDefault="00042D7A" w:rsidP="00164C7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h</w:t>
      </w:r>
      <w:r w:rsidR="00067FA3" w:rsidRPr="00164C78">
        <w:rPr>
          <w:rFonts w:ascii="Times New Roman" w:hAnsi="Times New Roman" w:cs="Times New Roman"/>
          <w:sz w:val="24"/>
          <w:szCs w:val="24"/>
        </w:rPr>
        <w:t>orizon</w:t>
      </w:r>
    </w:p>
    <w:p w14:paraId="7BA0B7F0" w14:textId="71666C67" w:rsidR="00164C78" w:rsidRDefault="00067FA3" w:rsidP="00164C7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67FA3">
        <w:rPr>
          <w:rFonts w:ascii="Times New Roman" w:hAnsi="Times New Roman" w:cs="Times New Roman"/>
          <w:sz w:val="24"/>
          <w:szCs w:val="24"/>
        </w:rPr>
        <w:t>Step 1</w:t>
      </w:r>
      <w:r w:rsidR="00BF6C8E">
        <w:rPr>
          <w:rFonts w:ascii="Times New Roman" w:hAnsi="Times New Roman" w:cs="Times New Roman"/>
          <w:sz w:val="24"/>
          <w:szCs w:val="24"/>
        </w:rPr>
        <w:t xml:space="preserve">: </w:t>
      </w:r>
      <w:r w:rsidR="00164C78">
        <w:rPr>
          <w:rFonts w:ascii="Times New Roman" w:hAnsi="Times New Roman" w:cs="Times New Roman"/>
          <w:sz w:val="24"/>
          <w:szCs w:val="24"/>
        </w:rPr>
        <w:t>now Pass/Fail</w:t>
      </w:r>
      <w:r w:rsidRPr="00067FA3">
        <w:rPr>
          <w:rFonts w:ascii="Times New Roman" w:hAnsi="Times New Roman" w:cs="Times New Roman"/>
          <w:sz w:val="24"/>
          <w:szCs w:val="24"/>
        </w:rPr>
        <w:t xml:space="preserve">; </w:t>
      </w:r>
      <w:r w:rsidR="00042D7A">
        <w:rPr>
          <w:rFonts w:ascii="Times New Roman" w:hAnsi="Times New Roman" w:cs="Times New Roman"/>
          <w:sz w:val="24"/>
          <w:szCs w:val="24"/>
        </w:rPr>
        <w:t xml:space="preserve">it is </w:t>
      </w:r>
      <w:r w:rsidR="00BF6C8E">
        <w:rPr>
          <w:rFonts w:ascii="Times New Roman" w:hAnsi="Times New Roman" w:cs="Times New Roman"/>
          <w:sz w:val="24"/>
          <w:szCs w:val="24"/>
        </w:rPr>
        <w:t xml:space="preserve">unknown </w:t>
      </w:r>
      <w:r w:rsidRPr="00067FA3">
        <w:rPr>
          <w:rFonts w:ascii="Times New Roman" w:hAnsi="Times New Roman" w:cs="Times New Roman"/>
          <w:sz w:val="24"/>
          <w:szCs w:val="24"/>
        </w:rPr>
        <w:t>how will impact residency applications, curriculum,</w:t>
      </w:r>
      <w:r w:rsidR="00042D7A">
        <w:rPr>
          <w:rFonts w:ascii="Times New Roman" w:hAnsi="Times New Roman" w:cs="Times New Roman"/>
          <w:sz w:val="24"/>
          <w:szCs w:val="24"/>
        </w:rPr>
        <w:t xml:space="preserve"> and</w:t>
      </w:r>
      <w:r w:rsidRPr="00067FA3">
        <w:rPr>
          <w:rFonts w:ascii="Times New Roman" w:hAnsi="Times New Roman" w:cs="Times New Roman"/>
          <w:sz w:val="24"/>
          <w:szCs w:val="24"/>
        </w:rPr>
        <w:t xml:space="preserve"> Step 2</w:t>
      </w:r>
    </w:p>
    <w:p w14:paraId="51DBAF0F" w14:textId="1D47C2A7" w:rsidR="00067FA3" w:rsidRPr="00164C78" w:rsidRDefault="00067FA3" w:rsidP="00164C7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164C78">
        <w:rPr>
          <w:rFonts w:ascii="Times New Roman" w:hAnsi="Times New Roman" w:cs="Times New Roman"/>
          <w:sz w:val="24"/>
          <w:szCs w:val="24"/>
        </w:rPr>
        <w:t>Artificial Intelligence: impact unknow</w:t>
      </w:r>
      <w:r w:rsidR="00164C78">
        <w:rPr>
          <w:rFonts w:ascii="Times New Roman" w:hAnsi="Times New Roman" w:cs="Times New Roman"/>
          <w:sz w:val="24"/>
          <w:szCs w:val="24"/>
        </w:rPr>
        <w:t>n</w:t>
      </w:r>
    </w:p>
    <w:p w14:paraId="7503E6F8" w14:textId="77777777" w:rsidR="00F5078F" w:rsidRPr="00880E19" w:rsidRDefault="00F5078F" w:rsidP="00F5078F">
      <w:pPr>
        <w:pStyle w:val="ListParagraph"/>
        <w:autoSpaceDE w:val="0"/>
        <w:autoSpaceDN w:val="0"/>
        <w:adjustRightInd w:val="0"/>
        <w:spacing w:after="0"/>
        <w:ind w:left="1170"/>
        <w:rPr>
          <w:rFonts w:ascii="Times New Roman" w:hAnsi="Times New Roman" w:cs="Times New Roman"/>
          <w:sz w:val="24"/>
          <w:szCs w:val="24"/>
        </w:rPr>
      </w:pPr>
    </w:p>
    <w:p w14:paraId="31C09C46" w14:textId="34B37239" w:rsidR="00880E19" w:rsidRDefault="003E4932" w:rsidP="0094490C">
      <w:pPr>
        <w:pStyle w:val="NoSpacing"/>
        <w:spacing w:after="12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1C65" w:rsidRPr="008E1F7E">
        <w:rPr>
          <w:rFonts w:ascii="Times New Roman" w:hAnsi="Times New Roman" w:cs="Times New Roman"/>
          <w:sz w:val="24"/>
          <w:szCs w:val="24"/>
        </w:rPr>
        <w:t xml:space="preserve">. </w:t>
      </w:r>
      <w:r w:rsidR="00927E9A" w:rsidRPr="008E1F7E">
        <w:rPr>
          <w:rFonts w:ascii="Times New Roman" w:hAnsi="Times New Roman" w:cs="Times New Roman"/>
          <w:sz w:val="24"/>
          <w:szCs w:val="24"/>
        </w:rPr>
        <w:t xml:space="preserve">  </w:t>
      </w:r>
      <w:r w:rsidR="00880E19">
        <w:rPr>
          <w:rFonts w:ascii="Times New Roman" w:hAnsi="Times New Roman" w:cs="Times New Roman"/>
          <w:sz w:val="24"/>
          <w:szCs w:val="24"/>
        </w:rPr>
        <w:t>Old Business</w:t>
      </w:r>
    </w:p>
    <w:p w14:paraId="4D21D18F" w14:textId="77777777" w:rsidR="00427594" w:rsidRDefault="00880E19" w:rsidP="00F5078F">
      <w:pPr>
        <w:pStyle w:val="NoSpacing"/>
        <w:spacing w:after="120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2943CA">
        <w:rPr>
          <w:rFonts w:ascii="Times New Roman" w:hAnsi="Times New Roman" w:cs="Times New Roman"/>
          <w:sz w:val="24"/>
          <w:szCs w:val="24"/>
        </w:rPr>
        <w:t xml:space="preserve">a. </w:t>
      </w:r>
      <w:r w:rsidR="00F50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Faulty Senate Wellness Taskforce Report </w:t>
      </w:r>
      <w:r w:rsidR="00AF4D74">
        <w:rPr>
          <w:rFonts w:ascii="Times New Roman" w:hAnsi="Times New Roman" w:cs="Times New Roman"/>
          <w:sz w:val="24"/>
          <w:szCs w:val="24"/>
        </w:rPr>
        <w:t>–</w:t>
      </w:r>
      <w:r w:rsidRPr="002943CA">
        <w:rPr>
          <w:rFonts w:ascii="Times New Roman" w:hAnsi="Times New Roman" w:cs="Times New Roman"/>
          <w:sz w:val="24"/>
          <w:szCs w:val="24"/>
        </w:rPr>
        <w:t xml:space="preserve"> </w:t>
      </w:r>
      <w:r w:rsidR="00AF4D74">
        <w:rPr>
          <w:rFonts w:ascii="Times New Roman" w:hAnsi="Times New Roman" w:cs="Times New Roman"/>
          <w:sz w:val="24"/>
          <w:szCs w:val="24"/>
        </w:rPr>
        <w:t>Chair</w:t>
      </w:r>
      <w:r w:rsidR="00F5078F">
        <w:rPr>
          <w:rFonts w:ascii="Times New Roman" w:hAnsi="Times New Roman" w:cs="Times New Roman"/>
          <w:sz w:val="24"/>
          <w:szCs w:val="24"/>
        </w:rPr>
        <w:t>,</w:t>
      </w:r>
      <w:r w:rsidR="00AF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AF4D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Stacey Norrell and </w:t>
      </w:r>
      <w:r w:rsidR="00AF4D74">
        <w:rPr>
          <w:rFonts w:ascii="Times New Roman" w:hAnsi="Times New Roman" w:cs="Times New Roman"/>
          <w:sz w:val="24"/>
          <w:szCs w:val="24"/>
        </w:rPr>
        <w:t>Co-Chair</w:t>
      </w:r>
      <w:r w:rsidR="00F5078F">
        <w:rPr>
          <w:rFonts w:ascii="Times New Roman" w:hAnsi="Times New Roman" w:cs="Times New Roman"/>
          <w:sz w:val="24"/>
          <w:szCs w:val="24"/>
        </w:rPr>
        <w:t>,</w:t>
      </w:r>
      <w:r w:rsidR="00AF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AF4D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Nahid Rianon</w:t>
      </w:r>
    </w:p>
    <w:p w14:paraId="4FC3286D" w14:textId="39608CC4" w:rsidR="00427594" w:rsidRPr="00452C5C" w:rsidRDefault="00427594" w:rsidP="00452C5C">
      <w:pPr>
        <w:pStyle w:val="NoSpacing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Goals to create an environment of </w:t>
      </w:r>
      <w:r w:rsidRPr="00042D7A">
        <w:rPr>
          <w:rFonts w:ascii="Times New Roman" w:hAnsi="Times New Roman" w:cs="Times New Roman"/>
          <w:i/>
          <w:sz w:val="24"/>
          <w:szCs w:val="24"/>
        </w:rPr>
        <w:t>Wellness for faculty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2D7A">
        <w:rPr>
          <w:rFonts w:ascii="Times New Roman" w:hAnsi="Times New Roman" w:cs="Times New Roman"/>
          <w:sz w:val="24"/>
          <w:szCs w:val="24"/>
        </w:rPr>
        <w:t xml:space="preserve">initiated </w:t>
      </w:r>
      <w:r>
        <w:rPr>
          <w:rFonts w:ascii="Times New Roman" w:hAnsi="Times New Roman" w:cs="Times New Roman"/>
          <w:sz w:val="24"/>
          <w:szCs w:val="24"/>
        </w:rPr>
        <w:t>during the pandemic in 2020</w:t>
      </w:r>
    </w:p>
    <w:p w14:paraId="7FF71758" w14:textId="77777777" w:rsidR="00452C5C" w:rsidRDefault="00427594" w:rsidP="00452C5C">
      <w:pPr>
        <w:pStyle w:val="NoSpacing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Wellness criteria for employers to work towards: Autonomy, co</w:t>
      </w:r>
      <w:r w:rsidR="00452C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worker support, meaningful connections to patients, growth mindset, work-life enrichment</w:t>
      </w:r>
      <w:r w:rsidR="00460409">
        <w:rPr>
          <w:rFonts w:ascii="Times New Roman" w:hAnsi="Times New Roman" w:cs="Times New Roman"/>
          <w:sz w:val="24"/>
          <w:szCs w:val="24"/>
        </w:rPr>
        <w:t>:</w:t>
      </w:r>
    </w:p>
    <w:p w14:paraId="03584065" w14:textId="33241808" w:rsidR="00427594" w:rsidRPr="00452C5C" w:rsidRDefault="00452C5C" w:rsidP="00452C5C">
      <w:pPr>
        <w:pStyle w:val="NoSpacing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Utilize the website: </w:t>
      </w:r>
      <w:r w:rsidR="0046040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B4FB8">
          <w:rPr>
            <w:rStyle w:val="Hyperlink"/>
            <w:rFonts w:ascii="Times New Roman" w:hAnsi="Times New Roman" w:cs="Times New Roman"/>
            <w:sz w:val="24"/>
            <w:szCs w:val="24"/>
          </w:rPr>
          <w:t>https://med.uth.edu/wellness/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7594" w:rsidRPr="00452C5C">
        <w:rPr>
          <w:rFonts w:ascii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427594" w:rsidRPr="00452C5C">
        <w:rPr>
          <w:rFonts w:ascii="Times New Roman" w:hAnsi="Times New Roman" w:cs="Times New Roman"/>
          <w:sz w:val="24"/>
          <w:szCs w:val="24"/>
        </w:rPr>
        <w:t xml:space="preserve">ealth </w:t>
      </w:r>
      <w:r w:rsidR="00042D7A">
        <w:rPr>
          <w:rFonts w:ascii="Times New Roman" w:hAnsi="Times New Roman" w:cs="Times New Roman"/>
          <w:sz w:val="24"/>
          <w:szCs w:val="24"/>
        </w:rPr>
        <w:t>F</w:t>
      </w:r>
      <w:r w:rsidR="00427594" w:rsidRPr="00452C5C">
        <w:rPr>
          <w:rFonts w:ascii="Times New Roman" w:hAnsi="Times New Roman" w:cs="Times New Roman"/>
          <w:sz w:val="24"/>
          <w:szCs w:val="24"/>
        </w:rPr>
        <w:t xml:space="preserve">aculty </w:t>
      </w:r>
      <w:r w:rsidR="00042D7A">
        <w:rPr>
          <w:rFonts w:ascii="Times New Roman" w:hAnsi="Times New Roman" w:cs="Times New Roman"/>
          <w:sz w:val="24"/>
          <w:szCs w:val="24"/>
        </w:rPr>
        <w:t>A</w:t>
      </w:r>
      <w:r w:rsidR="00427594" w:rsidRPr="00452C5C">
        <w:rPr>
          <w:rFonts w:ascii="Times New Roman" w:hAnsi="Times New Roman" w:cs="Times New Roman"/>
          <w:sz w:val="24"/>
          <w:szCs w:val="24"/>
        </w:rPr>
        <w:t xml:space="preserve">ssistance </w:t>
      </w:r>
      <w:r w:rsidR="00042D7A">
        <w:rPr>
          <w:rFonts w:ascii="Times New Roman" w:hAnsi="Times New Roman" w:cs="Times New Roman"/>
          <w:sz w:val="24"/>
          <w:szCs w:val="24"/>
        </w:rPr>
        <w:t>p</w:t>
      </w:r>
      <w:r w:rsidR="00427594" w:rsidRPr="00452C5C">
        <w:rPr>
          <w:rFonts w:ascii="Times New Roman" w:hAnsi="Times New Roman" w:cs="Times New Roman"/>
          <w:sz w:val="24"/>
          <w:szCs w:val="24"/>
        </w:rPr>
        <w:t>rogram</w:t>
      </w:r>
      <w:r w:rsidR="00042D7A">
        <w:rPr>
          <w:rFonts w:ascii="Times New Roman" w:hAnsi="Times New Roman" w:cs="Times New Roman"/>
          <w:sz w:val="24"/>
          <w:szCs w:val="24"/>
        </w:rPr>
        <w:t xml:space="preserve"> has</w:t>
      </w:r>
      <w:r w:rsidR="00427594" w:rsidRPr="00452C5C">
        <w:rPr>
          <w:rFonts w:ascii="Times New Roman" w:hAnsi="Times New Roman" w:cs="Times New Roman"/>
          <w:sz w:val="24"/>
          <w:szCs w:val="24"/>
        </w:rPr>
        <w:t xml:space="preserve"> many resources available</w:t>
      </w:r>
    </w:p>
    <w:p w14:paraId="45F9171A" w14:textId="086BE6EF" w:rsidR="00427594" w:rsidRDefault="00427594" w:rsidP="00427594">
      <w:pPr>
        <w:pStyle w:val="NoSpacing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Speaker Mental </w:t>
      </w:r>
      <w:r w:rsidR="00920E1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ealth </w:t>
      </w:r>
      <w:r w:rsidR="00920E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wareness Month</w:t>
      </w:r>
      <w:r w:rsidR="00452C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invited Dr. Katherine McQueen to speak to the faculty on May 24</w:t>
      </w:r>
      <w:r w:rsidR="00452C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D3A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(former Medical </w:t>
      </w:r>
      <w:r w:rsidR="00452C5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irector of the Texas Physician</w:t>
      </w:r>
      <w:r w:rsidR="00452C5C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ealth Program)</w:t>
      </w:r>
      <w:r w:rsidR="00460409">
        <w:rPr>
          <w:rFonts w:ascii="Times New Roman" w:hAnsi="Times New Roman" w:cs="Times New Roman"/>
          <w:sz w:val="24"/>
          <w:szCs w:val="24"/>
        </w:rPr>
        <w:t>. Through surv</w:t>
      </w:r>
      <w:r w:rsidR="00452C5C">
        <w:rPr>
          <w:rFonts w:ascii="Times New Roman" w:hAnsi="Times New Roman" w:cs="Times New Roman"/>
          <w:sz w:val="24"/>
          <w:szCs w:val="24"/>
        </w:rPr>
        <w:t>ey,</w:t>
      </w:r>
      <w:r w:rsidR="00460409">
        <w:rPr>
          <w:rFonts w:ascii="Times New Roman" w:hAnsi="Times New Roman" w:cs="Times New Roman"/>
          <w:sz w:val="24"/>
          <w:szCs w:val="24"/>
        </w:rPr>
        <w:t xml:space="preserve"> questions submitted</w:t>
      </w:r>
      <w:r w:rsidR="00452C5C">
        <w:rPr>
          <w:rFonts w:ascii="Times New Roman" w:hAnsi="Times New Roman" w:cs="Times New Roman"/>
          <w:sz w:val="24"/>
          <w:szCs w:val="24"/>
        </w:rPr>
        <w:t xml:space="preserve">: </w:t>
      </w:r>
      <w:r w:rsidR="00460409">
        <w:rPr>
          <w:rFonts w:ascii="Times New Roman" w:hAnsi="Times New Roman" w:cs="Times New Roman"/>
          <w:sz w:val="24"/>
          <w:szCs w:val="24"/>
        </w:rPr>
        <w:t xml:space="preserve">39 questions from 19 faculty senate members.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409">
        <w:rPr>
          <w:rFonts w:ascii="Times New Roman" w:hAnsi="Times New Roman" w:cs="Times New Roman"/>
          <w:sz w:val="24"/>
          <w:szCs w:val="24"/>
        </w:rPr>
        <w:t xml:space="preserve">52 </w:t>
      </w:r>
      <w:r w:rsidR="00042D7A">
        <w:rPr>
          <w:rFonts w:ascii="Times New Roman" w:hAnsi="Times New Roman" w:cs="Times New Roman"/>
          <w:sz w:val="24"/>
          <w:szCs w:val="24"/>
        </w:rPr>
        <w:t>faculty participated i</w:t>
      </w:r>
      <w:r w:rsidR="00460409">
        <w:rPr>
          <w:rFonts w:ascii="Times New Roman" w:hAnsi="Times New Roman" w:cs="Times New Roman"/>
          <w:sz w:val="24"/>
          <w:szCs w:val="24"/>
        </w:rPr>
        <w:t xml:space="preserve">n the </w:t>
      </w:r>
      <w:r w:rsidR="00493B6D">
        <w:rPr>
          <w:rFonts w:ascii="Times New Roman" w:hAnsi="Times New Roman" w:cs="Times New Roman"/>
          <w:sz w:val="24"/>
          <w:szCs w:val="24"/>
        </w:rPr>
        <w:t xml:space="preserve">live </w:t>
      </w:r>
      <w:r w:rsidR="00460409">
        <w:rPr>
          <w:rFonts w:ascii="Times New Roman" w:hAnsi="Times New Roman" w:cs="Times New Roman"/>
          <w:sz w:val="24"/>
          <w:szCs w:val="24"/>
        </w:rPr>
        <w:t xml:space="preserve">webinar. Link available </w:t>
      </w:r>
      <w:r w:rsidR="00493B6D">
        <w:rPr>
          <w:rFonts w:ascii="Times New Roman" w:hAnsi="Times New Roman" w:cs="Times New Roman"/>
          <w:sz w:val="24"/>
          <w:szCs w:val="24"/>
        </w:rPr>
        <w:t>below for ongoing access,</w:t>
      </w:r>
      <w:r w:rsidR="0046040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D3A70" w:rsidRPr="002B4FB8">
          <w:rPr>
            <w:rStyle w:val="Hyperlink"/>
            <w:rFonts w:ascii="Times New Roman" w:hAnsi="Times New Roman" w:cs="Times New Roman"/>
            <w:sz w:val="24"/>
            <w:szCs w:val="24"/>
          </w:rPr>
          <w:t>https://uthvideo.uth.tmc.edu/Panopto/Pages/Auth/Login.aspx?Auth=Viewer&amp;ReturnUrl=%2fPanopto%2fPages%2fViewer.aspx%3fid%3df0c75fd6-40de-4151-b2f1-aea101695744</w:t>
        </w:r>
      </w:hyperlink>
    </w:p>
    <w:p w14:paraId="13FF4185" w14:textId="71B26987" w:rsidR="00460409" w:rsidRDefault="00460409" w:rsidP="00427594">
      <w:pPr>
        <w:pStyle w:val="NoSpacing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Departmental Survey regarding Wellness in 2022</w:t>
      </w:r>
      <w:r w:rsidR="00BF6C8E">
        <w:rPr>
          <w:rFonts w:ascii="Times New Roman" w:hAnsi="Times New Roman" w:cs="Times New Roman"/>
          <w:sz w:val="24"/>
          <w:szCs w:val="24"/>
        </w:rPr>
        <w:t xml:space="preserve"> sent to all Departmental Chairs.  5 of 23 Departments responded. </w:t>
      </w:r>
      <w:r>
        <w:rPr>
          <w:rFonts w:ascii="Times New Roman" w:hAnsi="Times New Roman" w:cs="Times New Roman"/>
          <w:sz w:val="24"/>
          <w:szCs w:val="24"/>
        </w:rPr>
        <w:t>Sample</w:t>
      </w:r>
      <w:r w:rsidR="00BF6C8E">
        <w:rPr>
          <w:rFonts w:ascii="Times New Roman" w:hAnsi="Times New Roman" w:cs="Times New Roman"/>
          <w:sz w:val="24"/>
          <w:szCs w:val="24"/>
        </w:rPr>
        <w:t xml:space="preserve"> </w:t>
      </w:r>
      <w:r w:rsidR="00493B6D">
        <w:rPr>
          <w:rFonts w:ascii="Times New Roman" w:hAnsi="Times New Roman" w:cs="Times New Roman"/>
          <w:sz w:val="24"/>
          <w:szCs w:val="24"/>
        </w:rPr>
        <w:t>r</w:t>
      </w:r>
      <w:r w:rsidR="00BF6C8E">
        <w:rPr>
          <w:rFonts w:ascii="Times New Roman" w:hAnsi="Times New Roman" w:cs="Times New Roman"/>
          <w:sz w:val="24"/>
          <w:szCs w:val="24"/>
        </w:rPr>
        <w:t>esponses</w:t>
      </w:r>
      <w:r w:rsidR="00493B6D">
        <w:rPr>
          <w:rFonts w:ascii="Times New Roman" w:hAnsi="Times New Roman" w:cs="Times New Roman"/>
          <w:sz w:val="24"/>
          <w:szCs w:val="24"/>
        </w:rPr>
        <w:t xml:space="preserve"> of departmental support for wellness</w:t>
      </w:r>
      <w:r w:rsidR="00BF6C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Meetings with faculty, department meeting with chair, </w:t>
      </w:r>
      <w:r w:rsidR="00493B6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ybrid meetings, meetings with faculty annually for professional development, </w:t>
      </w:r>
      <w:r w:rsidR="00BF6C8E">
        <w:rPr>
          <w:rFonts w:ascii="Times New Roman" w:hAnsi="Times New Roman" w:cs="Times New Roman"/>
          <w:sz w:val="24"/>
          <w:szCs w:val="24"/>
        </w:rPr>
        <w:t>accommodate schedules to allow</w:t>
      </w:r>
      <w:r>
        <w:rPr>
          <w:rFonts w:ascii="Times New Roman" w:hAnsi="Times New Roman" w:cs="Times New Roman"/>
          <w:sz w:val="24"/>
          <w:szCs w:val="24"/>
        </w:rPr>
        <w:t xml:space="preserve"> faculty to attend annual meetings</w:t>
      </w:r>
      <w:r w:rsidR="00BF6C8E">
        <w:rPr>
          <w:rFonts w:ascii="Times New Roman" w:hAnsi="Times New Roman" w:cs="Times New Roman"/>
          <w:sz w:val="24"/>
          <w:szCs w:val="24"/>
        </w:rPr>
        <w:t>, EMR support</w:t>
      </w:r>
      <w:r w:rsidR="00920E1B">
        <w:rPr>
          <w:rFonts w:ascii="Times New Roman" w:hAnsi="Times New Roman" w:cs="Times New Roman"/>
          <w:sz w:val="24"/>
          <w:szCs w:val="24"/>
        </w:rPr>
        <w:t>,</w:t>
      </w:r>
      <w:r w:rsidR="00BF6C8E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100D8950" w14:textId="77777777" w:rsidR="00F5078F" w:rsidRDefault="00F5078F" w:rsidP="00F5078F">
      <w:pPr>
        <w:pStyle w:val="NoSpacing"/>
        <w:ind w:left="1260" w:hanging="360"/>
        <w:rPr>
          <w:rFonts w:ascii="Times New Roman" w:hAnsi="Times New Roman" w:cs="Times New Roman"/>
          <w:sz w:val="24"/>
          <w:szCs w:val="24"/>
        </w:rPr>
      </w:pPr>
    </w:p>
    <w:p w14:paraId="72597323" w14:textId="2E870484" w:rsidR="00F5078F" w:rsidRDefault="003E4932" w:rsidP="00F5078F">
      <w:pPr>
        <w:pStyle w:val="NoSpacing"/>
        <w:spacing w:after="12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0E19">
        <w:rPr>
          <w:rFonts w:ascii="Times New Roman" w:hAnsi="Times New Roman" w:cs="Times New Roman"/>
          <w:sz w:val="24"/>
          <w:szCs w:val="24"/>
        </w:rPr>
        <w:t xml:space="preserve">.  </w:t>
      </w:r>
      <w:r w:rsidR="00927E9A" w:rsidRPr="008E1F7E">
        <w:rPr>
          <w:rFonts w:ascii="Times New Roman" w:hAnsi="Times New Roman" w:cs="Times New Roman"/>
          <w:sz w:val="24"/>
          <w:szCs w:val="24"/>
        </w:rPr>
        <w:t>New Business</w:t>
      </w:r>
    </w:p>
    <w:p w14:paraId="6CA304F1" w14:textId="77777777" w:rsidR="00F5078F" w:rsidRDefault="00111F07" w:rsidP="00493B6D">
      <w:pPr>
        <w:pStyle w:val="NoSpacing"/>
        <w:numPr>
          <w:ilvl w:val="0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93B6D">
        <w:rPr>
          <w:rFonts w:ascii="Times New Roman" w:hAnsi="Times New Roman" w:cs="Times New Roman"/>
          <w:b/>
          <w:sz w:val="24"/>
          <w:szCs w:val="24"/>
        </w:rPr>
        <w:t>Wellness Resources</w:t>
      </w:r>
      <w:r w:rsidRPr="00111F07">
        <w:rPr>
          <w:rFonts w:ascii="Times New Roman" w:hAnsi="Times New Roman" w:cs="Times New Roman"/>
          <w:sz w:val="24"/>
          <w:szCs w:val="24"/>
        </w:rPr>
        <w:t xml:space="preserve"> - Robin Dickey, PhD, MA, LPC-S, ACC, NBC-HWC, Senior Faculty </w:t>
      </w:r>
      <w:r w:rsidRPr="00111F07">
        <w:rPr>
          <w:rFonts w:ascii="Times New Roman" w:hAnsi="Times New Roman" w:cs="Times New Roman"/>
          <w:sz w:val="24"/>
          <w:szCs w:val="24"/>
        </w:rPr>
        <w:tab/>
        <w:t>Assistance Specialist, UT Health Houston Faculty Assistance Program</w:t>
      </w:r>
    </w:p>
    <w:p w14:paraId="3688A253" w14:textId="77777777" w:rsidR="002553AF" w:rsidRPr="00493B6D" w:rsidRDefault="00B26580" w:rsidP="00493B6D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493B6D">
        <w:rPr>
          <w:rFonts w:ascii="Times New Roman" w:hAnsi="Times New Roman" w:cs="Times New Roman"/>
          <w:b/>
          <w:sz w:val="24"/>
          <w:szCs w:val="24"/>
        </w:rPr>
        <w:t>Assistance programs: Go.uth.edu/wellbeing</w:t>
      </w:r>
      <w:r w:rsidR="002553AF" w:rsidRPr="00493B6D">
        <w:rPr>
          <w:rFonts w:eastAsiaTheme="minorEastAsia" w:hAnsi="Century Gothic"/>
          <w:b/>
          <w:color w:val="000000" w:themeColor="text1"/>
          <w:kern w:val="24"/>
          <w:sz w:val="32"/>
          <w:szCs w:val="32"/>
        </w:rPr>
        <w:t xml:space="preserve"> </w:t>
      </w:r>
    </w:p>
    <w:p w14:paraId="73002D2D" w14:textId="77777777" w:rsidR="002553AF" w:rsidRDefault="009156CC" w:rsidP="00493B6D">
      <w:pPr>
        <w:pStyle w:val="NoSpacing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2553AF" w:rsidRPr="002553AF">
          <w:rPr>
            <w:rStyle w:val="Hyperlink"/>
            <w:rFonts w:ascii="Times New Roman" w:hAnsi="Times New Roman" w:cs="Times New Roman"/>
            <w:sz w:val="24"/>
            <w:szCs w:val="24"/>
          </w:rPr>
          <w:t>http://go.uth.edu/fap</w:t>
        </w:r>
      </w:hyperlink>
      <w:r w:rsidR="002553AF" w:rsidRPr="00255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37C29" w14:textId="21884A25" w:rsidR="00B26580" w:rsidRDefault="009156CC" w:rsidP="00493B6D">
      <w:pPr>
        <w:pStyle w:val="NoSpacing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2553AF" w:rsidRPr="002553AF">
          <w:rPr>
            <w:rStyle w:val="Hyperlink"/>
            <w:rFonts w:ascii="Times New Roman" w:hAnsi="Times New Roman" w:cs="Times New Roman"/>
            <w:sz w:val="24"/>
            <w:szCs w:val="24"/>
          </w:rPr>
          <w:t>https://www.mylifevalues.com</w:t>
        </w:r>
      </w:hyperlink>
      <w:r w:rsidR="002553AF" w:rsidRPr="00255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382DE" w14:textId="77777777" w:rsidR="002553AF" w:rsidRDefault="002553AF" w:rsidP="00493B6D">
      <w:pPr>
        <w:pStyle w:val="NoSpacing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553AF">
        <w:rPr>
          <w:rFonts w:ascii="Times New Roman" w:hAnsi="Times New Roman" w:cs="Times New Roman"/>
          <w:sz w:val="24"/>
          <w:szCs w:val="24"/>
        </w:rPr>
        <w:t>Phone Contact: 713-500-3880 (FAP)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53AF">
        <w:rPr>
          <w:rFonts w:ascii="Times New Roman" w:hAnsi="Times New Roman" w:cs="Times New Roman"/>
          <w:sz w:val="24"/>
          <w:szCs w:val="24"/>
        </w:rPr>
        <w:t xml:space="preserve">713-500-3358 (Robin) </w:t>
      </w:r>
    </w:p>
    <w:p w14:paraId="7C21E772" w14:textId="3BC0F714" w:rsidR="002553AF" w:rsidRPr="002553AF" w:rsidRDefault="002553AF" w:rsidP="00493B6D">
      <w:pPr>
        <w:pStyle w:val="NoSpacing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553AF">
        <w:rPr>
          <w:rFonts w:ascii="Times New Roman" w:hAnsi="Times New Roman" w:cs="Times New Roman"/>
          <w:sz w:val="24"/>
          <w:szCs w:val="24"/>
        </w:rPr>
        <w:t>Email: Robin.dickey@uth.tmc.edu</w:t>
      </w:r>
    </w:p>
    <w:p w14:paraId="53B90EB7" w14:textId="77777777" w:rsidR="002553AF" w:rsidRPr="002553AF" w:rsidRDefault="002553AF" w:rsidP="002553AF">
      <w:pPr>
        <w:pStyle w:val="NoSpacing"/>
        <w:ind w:left="2340"/>
        <w:rPr>
          <w:rFonts w:ascii="Times New Roman" w:hAnsi="Times New Roman" w:cs="Times New Roman"/>
          <w:sz w:val="24"/>
          <w:szCs w:val="24"/>
        </w:rPr>
      </w:pPr>
    </w:p>
    <w:p w14:paraId="678C59D8" w14:textId="3632B4AA" w:rsidR="002553AF" w:rsidRPr="00493B6D" w:rsidRDefault="000D3A70" w:rsidP="00493B6D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assistance program</w:t>
      </w:r>
      <w:r w:rsidR="002553AF">
        <w:rPr>
          <w:rFonts w:ascii="Times New Roman" w:hAnsi="Times New Roman" w:cs="Times New Roman"/>
          <w:sz w:val="24"/>
          <w:szCs w:val="24"/>
        </w:rPr>
        <w:t xml:space="preserve">: </w:t>
      </w:r>
      <w:r w:rsidR="002553AF" w:rsidRPr="002553AF">
        <w:rPr>
          <w:rFonts w:ascii="Times New Roman" w:hAnsi="Times New Roman" w:cs="Times New Roman"/>
          <w:sz w:val="24"/>
          <w:szCs w:val="24"/>
        </w:rPr>
        <w:t xml:space="preserve">Free and confidential mental health counseling and consultation with a licensed mental health professional (5 sessions </w:t>
      </w:r>
      <w:r w:rsidR="002553AF" w:rsidRPr="002553AF">
        <w:rPr>
          <w:rFonts w:ascii="Times New Roman" w:hAnsi="Times New Roman" w:cs="Times New Roman"/>
          <w:sz w:val="24"/>
          <w:szCs w:val="24"/>
          <w:u w:val="single"/>
        </w:rPr>
        <w:t>per issue).</w:t>
      </w:r>
    </w:p>
    <w:p w14:paraId="52499DF8" w14:textId="77777777" w:rsidR="00493B6D" w:rsidRPr="002553AF" w:rsidRDefault="00493B6D" w:rsidP="00493B6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E5F9268" w14:textId="554ED5A3" w:rsidR="002553AF" w:rsidRPr="002553AF" w:rsidRDefault="002553AF" w:rsidP="00493B6D">
      <w:pPr>
        <w:pStyle w:val="NoSpacing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553AF">
        <w:rPr>
          <w:rFonts w:ascii="Times New Roman" w:hAnsi="Times New Roman" w:cs="Times New Roman"/>
          <w:sz w:val="24"/>
          <w:szCs w:val="24"/>
        </w:rPr>
        <w:t xml:space="preserve">Unique to faculty: Integrative Wellness Coaching. No session </w:t>
      </w:r>
      <w:r w:rsidR="00325F77" w:rsidRPr="002553AF">
        <w:rPr>
          <w:rFonts w:ascii="Times New Roman" w:hAnsi="Times New Roman" w:cs="Times New Roman"/>
          <w:sz w:val="24"/>
          <w:szCs w:val="24"/>
        </w:rPr>
        <w:t>limits</w:t>
      </w:r>
      <w:r w:rsidRPr="002553AF">
        <w:rPr>
          <w:rFonts w:ascii="Times New Roman" w:hAnsi="Times New Roman" w:cs="Times New Roman"/>
          <w:sz w:val="24"/>
          <w:szCs w:val="24"/>
        </w:rPr>
        <w:t>.</w:t>
      </w:r>
    </w:p>
    <w:p w14:paraId="5BF584DF" w14:textId="15291548" w:rsidR="000D3A70" w:rsidRPr="002553AF" w:rsidRDefault="000D3A70" w:rsidP="00493B6D">
      <w:pPr>
        <w:pStyle w:val="NoSpacing"/>
        <w:numPr>
          <w:ilvl w:val="0"/>
          <w:numId w:val="44"/>
        </w:numPr>
        <w:spacing w:after="1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53AF">
        <w:rPr>
          <w:rFonts w:ascii="Times New Roman" w:hAnsi="Times New Roman" w:cs="Times New Roman"/>
          <w:sz w:val="24"/>
          <w:szCs w:val="24"/>
        </w:rPr>
        <w:t xml:space="preserve">Mental health resources: </w:t>
      </w:r>
      <w:hyperlink r:id="rId14" w:history="1">
        <w:r w:rsidRPr="002553AF">
          <w:rPr>
            <w:rStyle w:val="Hyperlink"/>
            <w:rFonts w:ascii="Times New Roman" w:hAnsi="Times New Roman" w:cs="Times New Roman"/>
            <w:sz w:val="24"/>
            <w:szCs w:val="24"/>
          </w:rPr>
          <w:t>https://stfm.org/mentalhealthstigma</w:t>
        </w:r>
      </w:hyperlink>
    </w:p>
    <w:p w14:paraId="382DA239" w14:textId="69116B51" w:rsidR="002553AF" w:rsidRPr="002553AF" w:rsidRDefault="002553AF" w:rsidP="00493B6D">
      <w:pPr>
        <w:pStyle w:val="NoSpacing"/>
        <w:numPr>
          <w:ilvl w:val="0"/>
          <w:numId w:val="4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Yourmoneyline.com</w:t>
      </w:r>
    </w:p>
    <w:p w14:paraId="08B0E5F7" w14:textId="70D4DA52" w:rsidR="000D3A70" w:rsidRDefault="000D3A70" w:rsidP="00493B6D">
      <w:pPr>
        <w:pStyle w:val="NoSpacing"/>
        <w:numPr>
          <w:ilvl w:val="0"/>
          <w:numId w:val="4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</w:t>
      </w:r>
      <w:r w:rsidR="00B26580">
        <w:rPr>
          <w:rFonts w:ascii="Times New Roman" w:hAnsi="Times New Roman" w:cs="Times New Roman"/>
          <w:sz w:val="24"/>
          <w:szCs w:val="24"/>
        </w:rPr>
        <w:t>/Financial consultation and assistance</w:t>
      </w:r>
    </w:p>
    <w:p w14:paraId="4932ED25" w14:textId="5D6B81E1" w:rsidR="00B26580" w:rsidRPr="00B26580" w:rsidRDefault="00B26580" w:rsidP="00493B6D">
      <w:pPr>
        <w:pStyle w:val="NoSpacing"/>
        <w:numPr>
          <w:ilvl w:val="0"/>
          <w:numId w:val="4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Elder care and child care</w:t>
      </w:r>
    </w:p>
    <w:p w14:paraId="13D6ED37" w14:textId="675EF8F1" w:rsidR="00B26580" w:rsidRPr="00C115EB" w:rsidRDefault="00B26580" w:rsidP="00493B6D">
      <w:pPr>
        <w:pStyle w:val="NoSpacing"/>
        <w:numPr>
          <w:ilvl w:val="0"/>
          <w:numId w:val="44"/>
        </w:numPr>
        <w:spacing w:after="120"/>
      </w:pPr>
      <w:r>
        <w:rPr>
          <w:rFonts w:ascii="Times New Roman" w:hAnsi="Times New Roman" w:cs="Times New Roman"/>
          <w:sz w:val="24"/>
          <w:szCs w:val="24"/>
        </w:rPr>
        <w:t>Mylifevalues.com</w:t>
      </w:r>
      <w:r w:rsidR="00C115EB">
        <w:rPr>
          <w:rFonts w:ascii="Times New Roman" w:hAnsi="Times New Roman" w:cs="Times New Roman"/>
          <w:sz w:val="24"/>
          <w:szCs w:val="24"/>
        </w:rPr>
        <w:t xml:space="preserve">: </w:t>
      </w:r>
      <w:r w:rsidR="00C115EB" w:rsidRPr="00C115EB">
        <w:rPr>
          <w:rFonts w:ascii="Times New Roman" w:hAnsi="Times New Roman" w:cs="Times New Roman"/>
        </w:rPr>
        <w:t>Access to training, guides and resources on a variety of topics:</w:t>
      </w:r>
    </w:p>
    <w:p w14:paraId="6E06FEBC" w14:textId="2A72A185" w:rsidR="00C115EB" w:rsidRPr="00C115EB" w:rsidRDefault="00C115EB" w:rsidP="00493B6D">
      <w:pPr>
        <w:pStyle w:val="NoSpacing"/>
        <w:numPr>
          <w:ilvl w:val="0"/>
          <w:numId w:val="4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Discounts</w:t>
      </w:r>
      <w:r w:rsidRPr="00C115EB">
        <w:rPr>
          <w:rFonts w:ascii="Times New Roman" w:hAnsi="Times New Roman" w:cs="Times New Roman"/>
        </w:rPr>
        <w:t xml:space="preserve">: go.uth.edu/discounts </w:t>
      </w:r>
    </w:p>
    <w:p w14:paraId="7716DF6E" w14:textId="0CC4FD72" w:rsidR="00B26580" w:rsidRDefault="00B26580" w:rsidP="00493B6D">
      <w:pPr>
        <w:pStyle w:val="NoSpacing"/>
        <w:numPr>
          <w:ilvl w:val="0"/>
          <w:numId w:val="4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of academic Ombuds: confidential space to discuss issues that you witness or experience: </w:t>
      </w:r>
      <w:hyperlink r:id="rId15" w:history="1">
        <w:r w:rsidRPr="002B4FB8">
          <w:rPr>
            <w:rStyle w:val="Hyperlink"/>
            <w:rFonts w:ascii="Times New Roman" w:hAnsi="Times New Roman" w:cs="Times New Roman"/>
            <w:sz w:val="24"/>
            <w:szCs w:val="24"/>
          </w:rPr>
          <w:t>ombuds@uth.tmc.edu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 Robin Dickey: Robin.Dickey@uth.tmc.edu</w:t>
      </w:r>
    </w:p>
    <w:p w14:paraId="04573266" w14:textId="0716518A" w:rsidR="00493B6D" w:rsidRDefault="000D3A70" w:rsidP="00493B6D">
      <w:pPr>
        <w:pStyle w:val="NoSpacing"/>
        <w:numPr>
          <w:ilvl w:val="1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D3A70">
        <w:rPr>
          <w:rFonts w:ascii="Times New Roman" w:hAnsi="Times New Roman" w:cs="Times New Roman"/>
          <w:sz w:val="24"/>
          <w:szCs w:val="24"/>
        </w:rPr>
        <w:t xml:space="preserve">Faculty </w:t>
      </w:r>
      <w:r w:rsidR="00C115EB">
        <w:rPr>
          <w:rFonts w:ascii="Times New Roman" w:hAnsi="Times New Roman" w:cs="Times New Roman"/>
          <w:sz w:val="24"/>
          <w:szCs w:val="24"/>
        </w:rPr>
        <w:t>A</w:t>
      </w:r>
      <w:r w:rsidRPr="000D3A70">
        <w:rPr>
          <w:rFonts w:ascii="Times New Roman" w:hAnsi="Times New Roman" w:cs="Times New Roman"/>
          <w:sz w:val="24"/>
          <w:szCs w:val="24"/>
        </w:rPr>
        <w:t xml:space="preserve">ssistance </w:t>
      </w:r>
      <w:r w:rsidR="00C115EB">
        <w:rPr>
          <w:rFonts w:ascii="Times New Roman" w:hAnsi="Times New Roman" w:cs="Times New Roman"/>
          <w:sz w:val="24"/>
          <w:szCs w:val="24"/>
        </w:rPr>
        <w:t>P</w:t>
      </w:r>
      <w:r w:rsidRPr="000D3A70">
        <w:rPr>
          <w:rFonts w:ascii="Times New Roman" w:hAnsi="Times New Roman" w:cs="Times New Roman"/>
          <w:sz w:val="24"/>
          <w:szCs w:val="24"/>
        </w:rPr>
        <w:t>rogram (FAP): Mental Health services</w:t>
      </w:r>
    </w:p>
    <w:p w14:paraId="7E42E190" w14:textId="77777777" w:rsidR="00493B6D" w:rsidRPr="00493B6D" w:rsidRDefault="00493B6D" w:rsidP="00493B6D">
      <w:pPr>
        <w:pStyle w:val="NoSpacing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45017BE0" w14:textId="50000424" w:rsidR="00F5078F" w:rsidRDefault="00B727B7" w:rsidP="00493B6D">
      <w:pPr>
        <w:pStyle w:val="NoSpacing"/>
        <w:numPr>
          <w:ilvl w:val="0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93B6D">
        <w:rPr>
          <w:rFonts w:ascii="Times New Roman" w:hAnsi="Times New Roman" w:cs="Times New Roman"/>
          <w:b/>
          <w:sz w:val="24"/>
          <w:szCs w:val="24"/>
        </w:rPr>
        <w:t>UTHealth</w:t>
      </w:r>
      <w:r w:rsidR="00920E1B">
        <w:rPr>
          <w:rFonts w:ascii="Times New Roman" w:hAnsi="Times New Roman" w:cs="Times New Roman"/>
          <w:b/>
          <w:sz w:val="24"/>
          <w:szCs w:val="24"/>
        </w:rPr>
        <w:t xml:space="preserve"> Houston</w:t>
      </w:r>
      <w:r w:rsidRPr="00493B6D">
        <w:rPr>
          <w:rFonts w:ascii="Times New Roman" w:hAnsi="Times New Roman" w:cs="Times New Roman"/>
          <w:b/>
          <w:sz w:val="24"/>
          <w:szCs w:val="24"/>
        </w:rPr>
        <w:t xml:space="preserve"> Liability Insurance</w:t>
      </w:r>
      <w:r w:rsidRPr="000D3A70">
        <w:rPr>
          <w:rFonts w:ascii="Times New Roman" w:hAnsi="Times New Roman" w:cs="Times New Roman"/>
          <w:sz w:val="24"/>
          <w:szCs w:val="24"/>
        </w:rPr>
        <w:t xml:space="preserve"> - Catherine Thompson, BSN, MPH Healthcare Risk Manager</w:t>
      </w:r>
    </w:p>
    <w:p w14:paraId="1CD5028D" w14:textId="73862687" w:rsidR="00B26580" w:rsidRDefault="00B26580" w:rsidP="00493B6D">
      <w:pPr>
        <w:pStyle w:val="NoSpacing"/>
        <w:numPr>
          <w:ilvl w:val="1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liability coverage – we are covered by UT </w:t>
      </w:r>
      <w:r w:rsidR="00C115EB">
        <w:rPr>
          <w:rFonts w:ascii="Times New Roman" w:hAnsi="Times New Roman" w:cs="Times New Roman"/>
          <w:sz w:val="24"/>
          <w:szCs w:val="24"/>
        </w:rPr>
        <w:t>System</w:t>
      </w:r>
    </w:p>
    <w:p w14:paraId="202FBC17" w14:textId="52B68A4C" w:rsidR="00B26580" w:rsidRPr="00C115EB" w:rsidRDefault="00493B6D" w:rsidP="00493B6D">
      <w:pPr>
        <w:pStyle w:val="NoSpacing"/>
        <w:numPr>
          <w:ilvl w:val="2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26580" w:rsidRPr="00B26580">
        <w:rPr>
          <w:rFonts w:ascii="Times New Roman" w:hAnsi="Times New Roman" w:cs="Times New Roman"/>
          <w:sz w:val="24"/>
          <w:szCs w:val="24"/>
        </w:rPr>
        <w:t>ncludes all clinical staff</w:t>
      </w:r>
      <w:r w:rsidR="00C115EB">
        <w:rPr>
          <w:rFonts w:ascii="Times New Roman" w:hAnsi="Times New Roman" w:cs="Times New Roman"/>
          <w:sz w:val="24"/>
          <w:szCs w:val="24"/>
        </w:rPr>
        <w:t xml:space="preserve">; </w:t>
      </w:r>
      <w:r w:rsidR="00C115EB" w:rsidRPr="00C115EB">
        <w:rPr>
          <w:rFonts w:ascii="Times New Roman" w:hAnsi="Times New Roman" w:cs="Times New Roman"/>
          <w:sz w:val="24"/>
          <w:szCs w:val="24"/>
        </w:rPr>
        <w:t xml:space="preserve">covers medical malpractice cases and Licensing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115EB" w:rsidRPr="00C115EB">
        <w:rPr>
          <w:rFonts w:ascii="Times New Roman" w:hAnsi="Times New Roman" w:cs="Times New Roman"/>
          <w:sz w:val="24"/>
          <w:szCs w:val="24"/>
        </w:rPr>
        <w:t>oard matters</w:t>
      </w:r>
    </w:p>
    <w:p w14:paraId="714302CB" w14:textId="485CF0C2" w:rsidR="00B26580" w:rsidRDefault="00B26580" w:rsidP="00493B6D">
      <w:pPr>
        <w:pStyle w:val="NoSpacing"/>
        <w:numPr>
          <w:ilvl w:val="2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Occurrence policy: </w:t>
      </w:r>
      <w:r w:rsidR="00C115EB">
        <w:rPr>
          <w:rFonts w:ascii="Times New Roman" w:hAnsi="Times New Roman" w:cs="Times New Roman"/>
          <w:sz w:val="24"/>
          <w:szCs w:val="24"/>
        </w:rPr>
        <w:t xml:space="preserve">covers events that occurred here and </w:t>
      </w:r>
      <w:r>
        <w:rPr>
          <w:rFonts w:ascii="Times New Roman" w:hAnsi="Times New Roman" w:cs="Times New Roman"/>
          <w:sz w:val="24"/>
          <w:szCs w:val="24"/>
        </w:rPr>
        <w:t xml:space="preserve">extends after </w:t>
      </w:r>
      <w:r w:rsidR="00C115EB">
        <w:rPr>
          <w:rFonts w:ascii="Times New Roman" w:hAnsi="Times New Roman" w:cs="Times New Roman"/>
          <w:sz w:val="24"/>
          <w:szCs w:val="24"/>
        </w:rPr>
        <w:t xml:space="preserve">leaving </w:t>
      </w:r>
      <w:r>
        <w:rPr>
          <w:rFonts w:ascii="Times New Roman" w:hAnsi="Times New Roman" w:cs="Times New Roman"/>
          <w:sz w:val="24"/>
          <w:szCs w:val="24"/>
        </w:rPr>
        <w:t xml:space="preserve">the university. </w:t>
      </w:r>
      <w:r w:rsidR="00B56055">
        <w:rPr>
          <w:rFonts w:ascii="Times New Roman" w:hAnsi="Times New Roman" w:cs="Times New Roman"/>
          <w:sz w:val="24"/>
          <w:szCs w:val="24"/>
        </w:rPr>
        <w:t xml:space="preserve">You can contact the risk management office even after leaving the university if you have an </w:t>
      </w:r>
      <w:r w:rsidR="00C115EB">
        <w:rPr>
          <w:rFonts w:ascii="Times New Roman" w:hAnsi="Times New Roman" w:cs="Times New Roman"/>
          <w:sz w:val="24"/>
          <w:szCs w:val="24"/>
        </w:rPr>
        <w:t>occurrence.</w:t>
      </w:r>
    </w:p>
    <w:p w14:paraId="50330436" w14:textId="7C3BA872" w:rsidR="00B56055" w:rsidRDefault="00B56055" w:rsidP="00493B6D">
      <w:pPr>
        <w:pStyle w:val="NoSpacing"/>
        <w:numPr>
          <w:ilvl w:val="2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Limits</w:t>
      </w:r>
      <w:r w:rsidR="00AD53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Tort reform</w:t>
      </w:r>
      <w:r w:rsidR="00C115EB">
        <w:rPr>
          <w:rFonts w:ascii="Times New Roman" w:hAnsi="Times New Roman" w:cs="Times New Roman"/>
          <w:sz w:val="24"/>
          <w:szCs w:val="24"/>
        </w:rPr>
        <w:t xml:space="preserve"> </w:t>
      </w:r>
      <w:r w:rsidR="00493B6D">
        <w:rPr>
          <w:rFonts w:ascii="Times New Roman" w:hAnsi="Times New Roman" w:cs="Times New Roman"/>
          <w:sz w:val="24"/>
          <w:szCs w:val="24"/>
        </w:rPr>
        <w:t>– P</w:t>
      </w:r>
      <w:r w:rsidR="00C115EB">
        <w:rPr>
          <w:rFonts w:ascii="Times New Roman" w:hAnsi="Times New Roman" w:cs="Times New Roman"/>
          <w:sz w:val="24"/>
          <w:szCs w:val="24"/>
        </w:rPr>
        <w:t>ayments</w:t>
      </w:r>
      <w:r w:rsidR="00493B6D">
        <w:rPr>
          <w:rFonts w:ascii="Times New Roman" w:hAnsi="Times New Roman" w:cs="Times New Roman"/>
          <w:sz w:val="24"/>
          <w:szCs w:val="24"/>
        </w:rPr>
        <w:t xml:space="preserve"> cap</w:t>
      </w:r>
      <w:r w:rsidR="00C115EB">
        <w:rPr>
          <w:rFonts w:ascii="Times New Roman" w:hAnsi="Times New Roman" w:cs="Times New Roman"/>
          <w:sz w:val="24"/>
          <w:szCs w:val="24"/>
        </w:rPr>
        <w:t xml:space="preserve"> </w:t>
      </w:r>
      <w:r w:rsidR="00AD5367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State employees</w:t>
      </w:r>
      <w:r w:rsidR="00AD5367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$100,000, </w:t>
      </w:r>
      <w:r w:rsidR="00493B6D">
        <w:rPr>
          <w:rFonts w:ascii="Times New Roman" w:hAnsi="Times New Roman" w:cs="Times New Roman"/>
          <w:sz w:val="24"/>
          <w:szCs w:val="24"/>
        </w:rPr>
        <w:t xml:space="preserve">and cap of $250,000 for the </w:t>
      </w:r>
      <w:r>
        <w:rPr>
          <w:rFonts w:ascii="Times New Roman" w:hAnsi="Times New Roman" w:cs="Times New Roman"/>
          <w:sz w:val="24"/>
          <w:szCs w:val="24"/>
        </w:rPr>
        <w:t xml:space="preserve">University. </w:t>
      </w:r>
      <w:r w:rsidR="00493B6D">
        <w:rPr>
          <w:rFonts w:ascii="Times New Roman" w:hAnsi="Times New Roman" w:cs="Times New Roman"/>
          <w:sz w:val="24"/>
          <w:szCs w:val="24"/>
        </w:rPr>
        <w:t xml:space="preserve"> </w:t>
      </w:r>
      <w:r w:rsidR="00AD5367">
        <w:rPr>
          <w:rFonts w:ascii="Times New Roman" w:hAnsi="Times New Roman" w:cs="Times New Roman"/>
          <w:sz w:val="24"/>
          <w:szCs w:val="24"/>
        </w:rPr>
        <w:t xml:space="preserve">Individual cases are dismissed, and the University is substituted in the </w:t>
      </w:r>
      <w:r w:rsidR="00493B6D">
        <w:rPr>
          <w:rFonts w:ascii="Times New Roman" w:hAnsi="Times New Roman" w:cs="Times New Roman"/>
          <w:sz w:val="24"/>
          <w:szCs w:val="24"/>
        </w:rPr>
        <w:t xml:space="preserve">event of a </w:t>
      </w:r>
      <w:r w:rsidR="00AD5367">
        <w:rPr>
          <w:rFonts w:ascii="Times New Roman" w:hAnsi="Times New Roman" w:cs="Times New Roman"/>
          <w:sz w:val="24"/>
          <w:szCs w:val="24"/>
        </w:rPr>
        <w:t xml:space="preserve">lawsuit. </w:t>
      </w:r>
    </w:p>
    <w:p w14:paraId="3322D192" w14:textId="4A8EF0B1" w:rsidR="00B56055" w:rsidRDefault="00D34CE6" w:rsidP="00493B6D">
      <w:pPr>
        <w:pStyle w:val="NoSpacing"/>
        <w:numPr>
          <w:ilvl w:val="2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your address</w:t>
      </w:r>
      <w:r w:rsidR="00493B6D">
        <w:rPr>
          <w:rFonts w:ascii="Times New Roman" w:hAnsi="Times New Roman" w:cs="Times New Roman"/>
          <w:sz w:val="24"/>
          <w:szCs w:val="24"/>
        </w:rPr>
        <w:t xml:space="preserve"> on file with the State Board</w:t>
      </w:r>
      <w:r>
        <w:rPr>
          <w:rFonts w:ascii="Times New Roman" w:hAnsi="Times New Roman" w:cs="Times New Roman"/>
          <w:sz w:val="24"/>
          <w:szCs w:val="24"/>
        </w:rPr>
        <w:t>, since claims may be missed</w:t>
      </w:r>
      <w:r w:rsidR="00493B6D">
        <w:rPr>
          <w:rFonts w:ascii="Times New Roman" w:hAnsi="Times New Roman" w:cs="Times New Roman"/>
          <w:sz w:val="24"/>
          <w:szCs w:val="24"/>
        </w:rPr>
        <w:t xml:space="preserve"> if they are mailed to an incorrect address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D0A432" w14:textId="7AE908D7" w:rsidR="00B56055" w:rsidRDefault="00B56055" w:rsidP="00493B6D">
      <w:pPr>
        <w:pStyle w:val="NoSpacing"/>
        <w:numPr>
          <w:ilvl w:val="2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Complaints and Claims should be sent to the Risk </w:t>
      </w:r>
      <w:r w:rsidR="00920E1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anagement </w:t>
      </w:r>
      <w:r w:rsidR="00920E1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ffice – to Catherine Thompson BEFORE responding. </w:t>
      </w:r>
    </w:p>
    <w:p w14:paraId="59050D0D" w14:textId="31D289C2" w:rsidR="00B90EB2" w:rsidRDefault="00B90EB2" w:rsidP="00B90EB2">
      <w:pPr>
        <w:pStyle w:val="NoSpacing"/>
        <w:spacing w:after="120"/>
        <w:ind w:left="2160"/>
        <w:rPr>
          <w:rFonts w:ascii="Times New Roman" w:hAnsi="Times New Roman" w:cs="Times New Roman"/>
          <w:sz w:val="24"/>
          <w:szCs w:val="24"/>
        </w:rPr>
      </w:pPr>
    </w:p>
    <w:p w14:paraId="74FBAFBD" w14:textId="7691E4CF" w:rsidR="00B90EB2" w:rsidRDefault="00B90EB2" w:rsidP="00B90EB2">
      <w:pPr>
        <w:pStyle w:val="NoSpacing"/>
        <w:spacing w:after="120"/>
        <w:ind w:left="2160"/>
        <w:rPr>
          <w:rFonts w:ascii="Times New Roman" w:hAnsi="Times New Roman" w:cs="Times New Roman"/>
          <w:sz w:val="24"/>
          <w:szCs w:val="24"/>
        </w:rPr>
      </w:pPr>
    </w:p>
    <w:p w14:paraId="5603E2D7" w14:textId="77777777" w:rsidR="00B90EB2" w:rsidRPr="000D3A70" w:rsidRDefault="00B90EB2" w:rsidP="00B90EB2">
      <w:pPr>
        <w:pStyle w:val="NoSpacing"/>
        <w:spacing w:after="120"/>
        <w:ind w:left="2160"/>
        <w:rPr>
          <w:rFonts w:ascii="Times New Roman" w:hAnsi="Times New Roman" w:cs="Times New Roman"/>
          <w:sz w:val="24"/>
          <w:szCs w:val="24"/>
        </w:rPr>
      </w:pPr>
    </w:p>
    <w:p w14:paraId="64FA109F" w14:textId="77777777" w:rsidR="00F5078F" w:rsidRDefault="00B80D16" w:rsidP="00493B6D">
      <w:pPr>
        <w:pStyle w:val="NoSpacing"/>
        <w:numPr>
          <w:ilvl w:val="0"/>
          <w:numId w:val="4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5078F">
        <w:rPr>
          <w:rFonts w:ascii="Times New Roman" w:hAnsi="Times New Roman" w:cs="Times New Roman"/>
          <w:sz w:val="24"/>
          <w:szCs w:val="24"/>
        </w:rPr>
        <w:lastRenderedPageBreak/>
        <w:t>Election Results – Committee on Committees and Interfaculty Council Representatives</w:t>
      </w:r>
    </w:p>
    <w:p w14:paraId="6F04F2EE" w14:textId="77777777" w:rsidR="00AD5367" w:rsidRPr="00AD5367" w:rsidRDefault="00AD5367" w:rsidP="00AD5367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t xml:space="preserve"> </w:t>
      </w:r>
      <w:r w:rsidRPr="00AD5367">
        <w:rPr>
          <w:color w:val="002060"/>
          <w:bdr w:val="none" w:sz="0" w:space="0" w:color="auto" w:frame="1"/>
        </w:rPr>
        <w:t> </w:t>
      </w:r>
    </w:p>
    <w:p w14:paraId="2BE88288" w14:textId="4B16C523" w:rsidR="00AD5367" w:rsidRPr="00325F77" w:rsidRDefault="00AD5367" w:rsidP="00AD5367">
      <w:pPr>
        <w:pStyle w:val="xmsonormal"/>
        <w:shd w:val="clear" w:color="auto" w:fill="FFFFFF"/>
        <w:spacing w:before="0" w:beforeAutospacing="0" w:after="0" w:afterAutospacing="0"/>
        <w:ind w:left="540" w:firstLine="720"/>
      </w:pPr>
      <w:r w:rsidRPr="00325F77">
        <w:rPr>
          <w:b/>
          <w:bCs/>
          <w:bdr w:val="none" w:sz="0" w:space="0" w:color="auto" w:frame="1"/>
        </w:rPr>
        <w:t xml:space="preserve">CoC – Term </w:t>
      </w:r>
      <w:r w:rsidR="00A91BD0">
        <w:rPr>
          <w:b/>
          <w:bCs/>
          <w:bdr w:val="none" w:sz="0" w:space="0" w:color="auto" w:frame="1"/>
        </w:rPr>
        <w:t xml:space="preserve">Starting </w:t>
      </w:r>
      <w:r w:rsidRPr="00325F77">
        <w:rPr>
          <w:b/>
          <w:bCs/>
          <w:bdr w:val="none" w:sz="0" w:space="0" w:color="auto" w:frame="1"/>
        </w:rPr>
        <w:t>July 2023</w:t>
      </w:r>
    </w:p>
    <w:p w14:paraId="11E46ECE" w14:textId="77777777" w:rsidR="00AD5367" w:rsidRPr="00325F77" w:rsidRDefault="00AD5367" w:rsidP="00AD5367">
      <w:pPr>
        <w:pStyle w:val="xmsonormal"/>
        <w:shd w:val="clear" w:color="auto" w:fill="FFFFFF"/>
        <w:spacing w:before="0" w:beforeAutospacing="0" w:after="0" w:afterAutospacing="0"/>
        <w:ind w:left="1440"/>
      </w:pPr>
      <w:r w:rsidRPr="00325F77">
        <w:rPr>
          <w:bdr w:val="none" w:sz="0" w:space="0" w:color="auto" w:frame="1"/>
        </w:rPr>
        <w:t>Barbara Orlando, MD, PhD, FASA, Associate Professor, Department of Anesthesiology, Critical Care and Pain Medicine</w:t>
      </w:r>
    </w:p>
    <w:p w14:paraId="037B8EAF" w14:textId="77777777" w:rsidR="00AD5367" w:rsidRPr="00325F77" w:rsidRDefault="00AD5367" w:rsidP="00AD5367">
      <w:pPr>
        <w:pStyle w:val="xmsonormal"/>
        <w:shd w:val="clear" w:color="auto" w:fill="FFFFFF"/>
        <w:spacing w:before="0" w:beforeAutospacing="0" w:after="0" w:afterAutospacing="0"/>
        <w:ind w:left="1440"/>
      </w:pPr>
      <w:r w:rsidRPr="00325F77">
        <w:rPr>
          <w:bdr w:val="none" w:sz="0" w:space="0" w:color="auto" w:frame="1"/>
        </w:rPr>
        <w:t xml:space="preserve">Olivia </w:t>
      </w:r>
      <w:proofErr w:type="spellStart"/>
      <w:r w:rsidRPr="00325F77">
        <w:rPr>
          <w:bdr w:val="none" w:sz="0" w:space="0" w:color="auto" w:frame="1"/>
        </w:rPr>
        <w:t>Dziadek</w:t>
      </w:r>
      <w:proofErr w:type="spellEnd"/>
      <w:r w:rsidRPr="00325F77">
        <w:rPr>
          <w:bdr w:val="none" w:sz="0" w:space="0" w:color="auto" w:frame="1"/>
        </w:rPr>
        <w:t>, MD, Assistant Professor, Department of Obstetrics, Gynecology and Reproductive Sciences</w:t>
      </w:r>
    </w:p>
    <w:p w14:paraId="361D8BBE" w14:textId="77777777" w:rsidR="00AD5367" w:rsidRPr="00325F77" w:rsidRDefault="00AD5367" w:rsidP="00AD5367">
      <w:pPr>
        <w:pStyle w:val="xmsonormal"/>
        <w:shd w:val="clear" w:color="auto" w:fill="FFFFFF"/>
        <w:spacing w:before="0" w:beforeAutospacing="0" w:after="0" w:afterAutospacing="0"/>
        <w:ind w:left="720" w:firstLine="720"/>
      </w:pPr>
      <w:r w:rsidRPr="00325F77">
        <w:rPr>
          <w:bdr w:val="none" w:sz="0" w:space="0" w:color="auto" w:frame="1"/>
        </w:rPr>
        <w:t>Susan E. Pacheco, MD, Professor, Department of Pediatrics</w:t>
      </w:r>
    </w:p>
    <w:p w14:paraId="711F5C1D" w14:textId="2686CC65" w:rsidR="00AD5367" w:rsidRPr="00325F77" w:rsidRDefault="00AD5367" w:rsidP="00AD5367">
      <w:pPr>
        <w:pStyle w:val="NoSpacing"/>
        <w:spacing w:after="120"/>
        <w:ind w:left="1260"/>
        <w:rPr>
          <w:rFonts w:ascii="Times New Roman" w:hAnsi="Times New Roman" w:cs="Times New Roman"/>
          <w:sz w:val="24"/>
          <w:szCs w:val="24"/>
        </w:rPr>
      </w:pPr>
    </w:p>
    <w:p w14:paraId="60CDEF0A" w14:textId="048A939E" w:rsidR="00AD5367" w:rsidRPr="00325F77" w:rsidRDefault="00AD5367" w:rsidP="00AD5367">
      <w:pPr>
        <w:pStyle w:val="xmsonormal"/>
        <w:shd w:val="clear" w:color="auto" w:fill="FFFFFF"/>
        <w:spacing w:before="0" w:beforeAutospacing="0" w:after="0" w:afterAutospacing="0"/>
        <w:ind w:left="720"/>
      </w:pPr>
      <w:r w:rsidRPr="00325F77">
        <w:rPr>
          <w:b/>
          <w:bCs/>
        </w:rPr>
        <w:t xml:space="preserve">        IFC Term Starting Sept 2023</w:t>
      </w:r>
    </w:p>
    <w:p w14:paraId="5758353D" w14:textId="5BAA2098" w:rsidR="00AD5367" w:rsidRPr="00325F77" w:rsidRDefault="00AD5367" w:rsidP="00854E50">
      <w:pPr>
        <w:pStyle w:val="xmsonormal"/>
        <w:shd w:val="clear" w:color="auto" w:fill="FFFFFF"/>
        <w:spacing w:before="0" w:beforeAutospacing="0" w:after="0" w:afterAutospacing="0"/>
        <w:ind w:left="1440"/>
      </w:pPr>
      <w:r w:rsidRPr="00325F77">
        <w:rPr>
          <w:bdr w:val="none" w:sz="0" w:space="0" w:color="auto" w:frame="1"/>
        </w:rPr>
        <w:t xml:space="preserve">Andrea N. Taylor, PhD, Assistant Professor, </w:t>
      </w:r>
      <w:r w:rsidR="00920E1B">
        <w:rPr>
          <w:bdr w:val="none" w:sz="0" w:space="0" w:color="auto" w:frame="1"/>
        </w:rPr>
        <w:t xml:space="preserve">Faillace </w:t>
      </w:r>
      <w:r w:rsidRPr="00325F77">
        <w:rPr>
          <w:bdr w:val="none" w:sz="0" w:space="0" w:color="auto" w:frame="1"/>
        </w:rPr>
        <w:t>Department of Psychiatry &amp; Behavioral Sciences</w:t>
      </w:r>
    </w:p>
    <w:p w14:paraId="6DFF407F" w14:textId="5CF94558" w:rsidR="00AD5367" w:rsidRPr="00325F77" w:rsidRDefault="00AD5367" w:rsidP="00AD5367">
      <w:pPr>
        <w:pStyle w:val="xmsonormal"/>
        <w:shd w:val="clear" w:color="auto" w:fill="FFFFFF"/>
        <w:spacing w:before="0" w:beforeAutospacing="0" w:after="0" w:afterAutospacing="0"/>
        <w:ind w:left="720" w:firstLine="720"/>
      </w:pPr>
      <w:r w:rsidRPr="00325F77">
        <w:rPr>
          <w:bdr w:val="none" w:sz="0" w:space="0" w:color="auto" w:frame="1"/>
        </w:rPr>
        <w:t xml:space="preserve">Linh Bui, MD, Assistant Professor, Department of </w:t>
      </w:r>
      <w:r w:rsidR="00920E1B">
        <w:rPr>
          <w:bdr w:val="none" w:sz="0" w:space="0" w:color="auto" w:frame="1"/>
        </w:rPr>
        <w:t>Internal Medicine</w:t>
      </w:r>
    </w:p>
    <w:p w14:paraId="745A3215" w14:textId="77777777" w:rsidR="00AD5367" w:rsidRPr="00AD5367" w:rsidRDefault="00AD5367" w:rsidP="00AD5367">
      <w:pPr>
        <w:pStyle w:val="xmsonormal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 w:rsidRPr="00325F77">
        <w:rPr>
          <w:bdr w:val="none" w:sz="0" w:space="0" w:color="auto" w:frame="1"/>
        </w:rPr>
        <w:t>Solafa Elshatanoufy, PharmD, MD, Assistant Professor, Department of Obstetrics, Gynecology and Reproductive Sciences</w:t>
      </w:r>
    </w:p>
    <w:p w14:paraId="685C9234" w14:textId="070897D8" w:rsidR="00F5078F" w:rsidRPr="00716558" w:rsidRDefault="00AD5367" w:rsidP="00716558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AD5367">
        <w:rPr>
          <w:color w:val="242424"/>
        </w:rPr>
        <w:t> </w:t>
      </w:r>
    </w:p>
    <w:p w14:paraId="4261CB0D" w14:textId="61E626DF" w:rsidR="005C0FEA" w:rsidRDefault="00920E1B" w:rsidP="005C0FEA">
      <w:pPr>
        <w:pStyle w:val="NoSpacing"/>
        <w:tabs>
          <w:tab w:val="left" w:pos="81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0FEA" w:rsidRPr="008E1F7E">
        <w:rPr>
          <w:rFonts w:ascii="Times New Roman" w:hAnsi="Times New Roman" w:cs="Times New Roman"/>
          <w:sz w:val="24"/>
          <w:szCs w:val="24"/>
        </w:rPr>
        <w:t xml:space="preserve">. </w:t>
      </w:r>
      <w:r w:rsidR="005C0FEA" w:rsidRPr="008E1F7E">
        <w:rPr>
          <w:rFonts w:ascii="Times New Roman" w:hAnsi="Times New Roman" w:cs="Times New Roman"/>
          <w:sz w:val="24"/>
          <w:szCs w:val="24"/>
        </w:rPr>
        <w:tab/>
        <w:t>Announcements</w:t>
      </w:r>
    </w:p>
    <w:p w14:paraId="3CB79CB9" w14:textId="77777777" w:rsidR="002943CA" w:rsidRDefault="002943CA" w:rsidP="002943CA">
      <w:pPr>
        <w:pStyle w:val="ListParagraph"/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  <w:bookmarkStart w:id="1" w:name="_Hlk114748143"/>
    </w:p>
    <w:p w14:paraId="6B04275E" w14:textId="123562FC" w:rsidR="00F5078F" w:rsidRPr="00F5078F" w:rsidRDefault="0014471C" w:rsidP="00F5078F">
      <w:pPr>
        <w:pStyle w:val="ListParagraph"/>
        <w:numPr>
          <w:ilvl w:val="0"/>
          <w:numId w:val="17"/>
        </w:numPr>
        <w:spacing w:line="276" w:lineRule="auto"/>
        <w:ind w:left="12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471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Chair-Elect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</w:t>
      </w:r>
      <w:r w:rsidRPr="0014471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Secretary-Elect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nominations should be emailed to </w:t>
      </w:r>
      <w:hyperlink r:id="rId16" w:history="1">
        <w:r w:rsidR="00F47D15" w:rsidRPr="000F1E93">
          <w:rPr>
            <w:rStyle w:val="Hyperlink"/>
            <w:rFonts w:ascii="Times New Roman" w:hAnsi="Times New Roman" w:cs="Times New Roman"/>
            <w:sz w:val="24"/>
            <w:szCs w:val="24"/>
          </w:rPr>
          <w:t>Valerie.Z.Guerrero@uth.tmc.edu</w:t>
        </w:r>
      </w:hyperlink>
      <w:r w:rsidR="00F47D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77986"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r w:rsidR="00677986">
        <w:rPr>
          <w:rStyle w:val="Hyperlink"/>
          <w:rFonts w:ascii="Times New Roman" w:hAnsi="Times New Roman" w:cs="Times New Roman"/>
          <w:sz w:val="24"/>
          <w:szCs w:val="24"/>
        </w:rPr>
        <w:instrText xml:space="preserve">Valerie.Z.Guerrero@uth.tmc.edu" </w:instrText>
      </w:r>
      <w:r w:rsidR="00677986"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 w:rsidR="00F5078F" w:rsidRPr="00AB44AD">
        <w:rPr>
          <w:rStyle w:val="Hyperlink"/>
          <w:rFonts w:ascii="Times New Roman" w:hAnsi="Times New Roman" w:cs="Times New Roman"/>
          <w:sz w:val="24"/>
          <w:szCs w:val="24"/>
        </w:rPr>
        <w:t>Valerie.Z.Guerrero@uth.tmc.edu</w:t>
      </w:r>
      <w:r w:rsidR="00677986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F507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</w:t>
      </w:r>
      <w:hyperlink r:id="rId17" w:history="1">
        <w:r w:rsidRPr="00F5078F">
          <w:rPr>
            <w:rStyle w:val="Hyperlink"/>
            <w:rFonts w:ascii="Times New Roman" w:hAnsi="Times New Roman" w:cs="Times New Roman"/>
            <w:sz w:val="24"/>
            <w:szCs w:val="24"/>
          </w:rPr>
          <w:t>Georgene.W.Hergenroeder@uth.tmc.edu</w:t>
        </w:r>
      </w:hyperlink>
    </w:p>
    <w:p w14:paraId="196729E7" w14:textId="77777777" w:rsidR="00F5078F" w:rsidRPr="00F5078F" w:rsidRDefault="0094490C" w:rsidP="00F5078F">
      <w:pPr>
        <w:pStyle w:val="ListParagraph"/>
        <w:numPr>
          <w:ilvl w:val="0"/>
          <w:numId w:val="17"/>
        </w:numPr>
        <w:spacing w:line="276" w:lineRule="auto"/>
        <w:ind w:left="12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UTHealth Houston IT begins UTH-Share Google Drive Cleanup. Questions: </w:t>
      </w:r>
      <w:hyperlink r:id="rId18" w:history="1">
        <w:r w:rsidR="00F5078F" w:rsidRPr="00AB44AD">
          <w:rPr>
            <w:rStyle w:val="Hyperlink"/>
            <w:rFonts w:ascii="Times New Roman" w:hAnsi="Times New Roman" w:cs="Times New Roman"/>
            <w:sz w:val="24"/>
            <w:szCs w:val="24"/>
          </w:rPr>
          <w:t>uth-share@uth.tmc.edu</w:t>
        </w:r>
      </w:hyperlink>
    </w:p>
    <w:p w14:paraId="25BF33FF" w14:textId="556E140C" w:rsidR="00F5078F" w:rsidRDefault="00F5078F" w:rsidP="00F5078F">
      <w:pPr>
        <w:pStyle w:val="ListParagraph"/>
        <w:numPr>
          <w:ilvl w:val="0"/>
          <w:numId w:val="17"/>
        </w:numPr>
        <w:spacing w:line="276" w:lineRule="auto"/>
        <w:ind w:left="12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 w:rsidR="00880E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 </w:t>
      </w:r>
      <w:r w:rsidR="00880E19" w:rsidRPr="00880E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Gulf Coast Consortia announced a </w:t>
      </w:r>
      <w:r w:rsidR="00880E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</w:t>
      </w:r>
      <w:r w:rsidR="0094490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="00880E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GCC Single Cell Omics Scholar Program for graduate students and post docs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9" w:history="1">
        <w:r w:rsidRPr="00AB44AD">
          <w:rPr>
            <w:rStyle w:val="Hyperlink"/>
            <w:rFonts w:ascii="Times New Roman" w:hAnsi="Times New Roman" w:cs="Times New Roman"/>
            <w:sz w:val="16"/>
            <w:szCs w:val="16"/>
          </w:rPr>
          <w:t>https://docs.google.com/forms/d/e/1FAIpQLSdG4lZsfjR2MBlpME6wzecrCRYMPrgflCMx5ShtaJBeeBiN4w/viewform</w:t>
        </w:r>
      </w:hyperlink>
    </w:p>
    <w:p w14:paraId="606769F0" w14:textId="77777777" w:rsidR="00F47D15" w:rsidRDefault="00880E19" w:rsidP="00F47D15">
      <w:pPr>
        <w:pStyle w:val="ListParagraph"/>
        <w:numPr>
          <w:ilvl w:val="0"/>
          <w:numId w:val="17"/>
        </w:numPr>
        <w:spacing w:line="276" w:lineRule="auto"/>
        <w:ind w:left="12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07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Dean’s Research Scholarship Award Ceremony. Wednesday, May 24, 2023, 1-3PM at the IMM </w:t>
      </w:r>
      <w:r w:rsidRPr="00F507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Beth Robertson Auditorium</w:t>
      </w:r>
      <w:bookmarkEnd w:id="1"/>
    </w:p>
    <w:p w14:paraId="209C6D19" w14:textId="77777777" w:rsidR="00F47D15" w:rsidRDefault="00F47D15" w:rsidP="00F47D15">
      <w:pPr>
        <w:pStyle w:val="ListParagraph"/>
        <w:spacing w:line="276" w:lineRule="auto"/>
        <w:ind w:left="1260"/>
        <w:rPr>
          <w:rFonts w:ascii="Times New Roman" w:hAnsi="Times New Roman" w:cs="Times New Roman"/>
          <w:sz w:val="24"/>
          <w:szCs w:val="24"/>
        </w:rPr>
      </w:pPr>
    </w:p>
    <w:p w14:paraId="69AC96AC" w14:textId="457B274B" w:rsidR="00D26F46" w:rsidRPr="00F47D15" w:rsidRDefault="00F47D15" w:rsidP="00F47D15">
      <w:pPr>
        <w:pStyle w:val="ListParagraph"/>
        <w:spacing w:line="276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</w:t>
      </w:r>
      <w:r w:rsidR="00331C65" w:rsidRPr="00F47D15">
        <w:rPr>
          <w:rFonts w:ascii="Times New Roman" w:hAnsi="Times New Roman" w:cs="Times New Roman"/>
          <w:sz w:val="24"/>
          <w:szCs w:val="24"/>
        </w:rPr>
        <w:t>djourn</w:t>
      </w:r>
      <w:r>
        <w:rPr>
          <w:rFonts w:ascii="Times New Roman" w:hAnsi="Times New Roman" w:cs="Times New Roman"/>
          <w:sz w:val="24"/>
          <w:szCs w:val="24"/>
        </w:rPr>
        <w:t xml:space="preserve">ed at </w:t>
      </w:r>
      <w:r w:rsidR="00716558" w:rsidRPr="00F47D15">
        <w:rPr>
          <w:rFonts w:ascii="Times New Roman" w:hAnsi="Times New Roman" w:cs="Times New Roman"/>
          <w:sz w:val="24"/>
          <w:szCs w:val="24"/>
        </w:rPr>
        <w:t>5:40pm</w:t>
      </w:r>
    </w:p>
    <w:p w14:paraId="1D1D2D16" w14:textId="77777777" w:rsidR="0014471C" w:rsidRDefault="0014471C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76E5A" w14:textId="178497BA" w:rsidR="00C73D2C" w:rsidRDefault="00331C65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7E">
        <w:rPr>
          <w:rFonts w:ascii="Times New Roman" w:hAnsi="Times New Roman" w:cs="Times New Roman"/>
          <w:b/>
          <w:sz w:val="24"/>
          <w:szCs w:val="24"/>
        </w:rPr>
        <w:t>Next meet</w:t>
      </w:r>
      <w:r w:rsidR="00364B97" w:rsidRPr="008E1F7E">
        <w:rPr>
          <w:rFonts w:ascii="Times New Roman" w:hAnsi="Times New Roman" w:cs="Times New Roman"/>
          <w:b/>
          <w:sz w:val="24"/>
          <w:szCs w:val="24"/>
        </w:rPr>
        <w:t xml:space="preserve">ing:  Thursday, </w:t>
      </w:r>
      <w:r w:rsidR="002A2782">
        <w:rPr>
          <w:rFonts w:ascii="Times New Roman" w:hAnsi="Times New Roman" w:cs="Times New Roman"/>
          <w:b/>
          <w:sz w:val="24"/>
          <w:szCs w:val="24"/>
        </w:rPr>
        <w:t>June</w:t>
      </w:r>
      <w:r w:rsidR="00C804F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A2782">
        <w:rPr>
          <w:rFonts w:ascii="Times New Roman" w:hAnsi="Times New Roman" w:cs="Times New Roman"/>
          <w:b/>
          <w:sz w:val="24"/>
          <w:szCs w:val="24"/>
        </w:rPr>
        <w:t>5</w:t>
      </w:r>
      <w:r w:rsidR="00364B97" w:rsidRPr="008E1F7E">
        <w:rPr>
          <w:rFonts w:ascii="Times New Roman" w:hAnsi="Times New Roman" w:cs="Times New Roman"/>
          <w:b/>
          <w:sz w:val="24"/>
          <w:szCs w:val="24"/>
        </w:rPr>
        <w:t>, 202</w:t>
      </w:r>
      <w:r w:rsidR="003F3B70">
        <w:rPr>
          <w:rFonts w:ascii="Times New Roman" w:hAnsi="Times New Roman" w:cs="Times New Roman"/>
          <w:b/>
          <w:sz w:val="24"/>
          <w:szCs w:val="24"/>
        </w:rPr>
        <w:t>3</w:t>
      </w:r>
      <w:r w:rsidR="00364B97" w:rsidRPr="008E1F7E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Pr="008E1F7E">
        <w:rPr>
          <w:rFonts w:ascii="Times New Roman" w:hAnsi="Times New Roman" w:cs="Times New Roman"/>
          <w:b/>
          <w:sz w:val="24"/>
          <w:szCs w:val="24"/>
        </w:rPr>
        <w:t xml:space="preserve"> 4:30 PM</w:t>
      </w:r>
    </w:p>
    <w:p w14:paraId="54BD825A" w14:textId="053E90FD" w:rsidR="00F47D15" w:rsidRDefault="00F47D15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CE8AA" w14:textId="3D86A8C9" w:rsidR="00F47D15" w:rsidRDefault="00F47D15" w:rsidP="00331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479C2" w14:textId="77777777" w:rsidR="00F47D15" w:rsidRDefault="00F47D15" w:rsidP="00F47D15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Georgene </w:t>
      </w:r>
      <w:r w:rsidRPr="004B6A60">
        <w:rPr>
          <w:rFonts w:ascii="Times New Roman" w:hAnsi="Times New Roman" w:cs="Times New Roman"/>
          <w:sz w:val="24"/>
          <w:szCs w:val="24"/>
        </w:rPr>
        <w:t>Hergenroeder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F6">
        <w:rPr>
          <w:rFonts w:ascii="Times New Roman" w:hAnsi="Times New Roman" w:cs="Times New Roman"/>
          <w:sz w:val="24"/>
          <w:szCs w:val="24"/>
        </w:rPr>
        <w:t>– Chair</w:t>
      </w:r>
    </w:p>
    <w:p w14:paraId="62EFF159" w14:textId="77777777" w:rsidR="00F47D15" w:rsidRDefault="00F47D15" w:rsidP="00F47D15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Summer Ott – Chair-Elect</w:t>
      </w:r>
    </w:p>
    <w:p w14:paraId="2A0AD66C" w14:textId="77777777" w:rsidR="00F47D15" w:rsidRDefault="00F47D15" w:rsidP="00F47D15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Simbo Chiadika </w:t>
      </w:r>
      <w:r w:rsidRPr="004646F6">
        <w:rPr>
          <w:rFonts w:ascii="Times New Roman" w:hAnsi="Times New Roman" w:cs="Times New Roman"/>
          <w:sz w:val="24"/>
          <w:szCs w:val="24"/>
        </w:rPr>
        <w:t>– Secretary</w:t>
      </w:r>
    </w:p>
    <w:p w14:paraId="7CD0C712" w14:textId="77777777" w:rsidR="00F47D15" w:rsidRDefault="00F47D15" w:rsidP="00F47D15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Kathryn Leal, MS, CGC – Secretary-Elect</w:t>
      </w:r>
    </w:p>
    <w:p w14:paraId="7071F592" w14:textId="77777777" w:rsidR="00F47D15" w:rsidRDefault="00F47D15" w:rsidP="00F47D15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Nahid Rianon </w:t>
      </w:r>
      <w:r w:rsidRPr="004646F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2021-2022 </w:t>
      </w:r>
      <w:r w:rsidRPr="004646F6">
        <w:rPr>
          <w:rFonts w:ascii="Times New Roman" w:hAnsi="Times New Roman" w:cs="Times New Roman"/>
          <w:sz w:val="24"/>
          <w:szCs w:val="24"/>
        </w:rPr>
        <w:t>Past-Chair</w:t>
      </w:r>
    </w:p>
    <w:p w14:paraId="5EE6E1F1" w14:textId="77777777" w:rsidR="00F47D15" w:rsidRDefault="00F47D15" w:rsidP="00F47D15">
      <w:pPr>
        <w:pStyle w:val="Footer"/>
        <w:jc w:val="center"/>
      </w:pPr>
    </w:p>
    <w:sectPr w:rsidR="00F47D15" w:rsidSect="00847CAB">
      <w:footerReference w:type="default" r:id="rId20"/>
      <w:pgSz w:w="12240" w:h="15840"/>
      <w:pgMar w:top="720" w:right="450" w:bottom="144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A39B9" w14:textId="77777777" w:rsidR="009D0A57" w:rsidRDefault="009D0A57" w:rsidP="00E33E7E">
      <w:pPr>
        <w:spacing w:after="0" w:line="240" w:lineRule="auto"/>
      </w:pPr>
      <w:r>
        <w:separator/>
      </w:r>
    </w:p>
  </w:endnote>
  <w:endnote w:type="continuationSeparator" w:id="0">
    <w:p w14:paraId="371B3B2B" w14:textId="77777777" w:rsidR="009D0A57" w:rsidRDefault="009D0A57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63597" w14:textId="59687606" w:rsidR="00E33E7E" w:rsidRDefault="00E33E7E" w:rsidP="004B6A60">
    <w:pPr>
      <w:pStyle w:val="Footer"/>
      <w:jc w:val="center"/>
      <w:rPr>
        <w:rFonts w:ascii="Cambria,Bold" w:hAnsi="Cambria,Bold" w:cs="Cambria,Bold"/>
        <w:b/>
        <w:bCs/>
        <w:color w:val="BE4F19"/>
      </w:rPr>
    </w:pPr>
  </w:p>
  <w:p w14:paraId="5872ADD5" w14:textId="77777777" w:rsidR="004B6A60" w:rsidRDefault="004B6A60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rPr>
        <w:rFonts w:ascii="Cambria,Bold" w:hAnsi="Cambria,Bold" w:cs="Cambria,Bold"/>
        <w:b/>
        <w:bCs/>
        <w:color w:val="BE4F19"/>
      </w:rPr>
      <w:tab/>
    </w:r>
  </w:p>
  <w:p w14:paraId="4283A543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592D7" w14:textId="77777777" w:rsidR="009D0A57" w:rsidRDefault="009D0A57" w:rsidP="00E33E7E">
      <w:pPr>
        <w:spacing w:after="0" w:line="240" w:lineRule="auto"/>
      </w:pPr>
      <w:r>
        <w:separator/>
      </w:r>
    </w:p>
  </w:footnote>
  <w:footnote w:type="continuationSeparator" w:id="0">
    <w:p w14:paraId="5221CFF3" w14:textId="77777777" w:rsidR="009D0A57" w:rsidRDefault="009D0A57" w:rsidP="00E3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9F4"/>
    <w:multiLevelType w:val="hybridMultilevel"/>
    <w:tmpl w:val="A73C3E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A42C8"/>
    <w:multiLevelType w:val="hybridMultilevel"/>
    <w:tmpl w:val="5552B6D2"/>
    <w:lvl w:ilvl="0" w:tplc="3426ECFC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68D46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EDF1C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E786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8D296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00E02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211F0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25820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68B60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67E"/>
    <w:multiLevelType w:val="hybridMultilevel"/>
    <w:tmpl w:val="92D0A59A"/>
    <w:lvl w:ilvl="0" w:tplc="B8BEC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EC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8D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C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C3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CA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0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2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A7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A33EE"/>
    <w:multiLevelType w:val="hybridMultilevel"/>
    <w:tmpl w:val="F71A5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7DC7"/>
    <w:multiLevelType w:val="hybridMultilevel"/>
    <w:tmpl w:val="2910CF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614FF"/>
    <w:multiLevelType w:val="hybridMultilevel"/>
    <w:tmpl w:val="593E11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AE396F"/>
    <w:multiLevelType w:val="hybridMultilevel"/>
    <w:tmpl w:val="43DC9B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7555C38"/>
    <w:multiLevelType w:val="hybridMultilevel"/>
    <w:tmpl w:val="56F8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8474C"/>
    <w:multiLevelType w:val="hybridMultilevel"/>
    <w:tmpl w:val="E6B41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84A09"/>
    <w:multiLevelType w:val="hybridMultilevel"/>
    <w:tmpl w:val="FE62A46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2B6638D"/>
    <w:multiLevelType w:val="hybridMultilevel"/>
    <w:tmpl w:val="D70EB650"/>
    <w:lvl w:ilvl="0" w:tplc="8826B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454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CDF8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24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EE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09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8C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AD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6130EB"/>
    <w:multiLevelType w:val="hybridMultilevel"/>
    <w:tmpl w:val="B12C868A"/>
    <w:lvl w:ilvl="0" w:tplc="F3E66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CD4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606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6F4B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6C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AA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6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A9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49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A731F"/>
    <w:multiLevelType w:val="hybridMultilevel"/>
    <w:tmpl w:val="5C64DD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3C4F69"/>
    <w:multiLevelType w:val="hybridMultilevel"/>
    <w:tmpl w:val="4ECA24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E05D6E"/>
    <w:multiLevelType w:val="hybridMultilevel"/>
    <w:tmpl w:val="B5DE9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4A1EB8"/>
    <w:multiLevelType w:val="hybridMultilevel"/>
    <w:tmpl w:val="416880A0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3B3E6DEA"/>
    <w:multiLevelType w:val="hybridMultilevel"/>
    <w:tmpl w:val="12E88E4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3CD85988"/>
    <w:multiLevelType w:val="hybridMultilevel"/>
    <w:tmpl w:val="EA06A3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44C5865"/>
    <w:multiLevelType w:val="hybridMultilevel"/>
    <w:tmpl w:val="D82A66EE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1416D6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23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45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8E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A2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0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08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C5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023916"/>
    <w:multiLevelType w:val="hybridMultilevel"/>
    <w:tmpl w:val="31F4C8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25" w15:restartNumberingAfterBreak="0">
    <w:nsid w:val="4EB82682"/>
    <w:multiLevelType w:val="hybridMultilevel"/>
    <w:tmpl w:val="2A765FCE"/>
    <w:lvl w:ilvl="0" w:tplc="CAA476F4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BCF362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0AC1F6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8C4D4A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C45392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6FD94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7ACC62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9A1082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69284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39A7DDA"/>
    <w:multiLevelType w:val="hybridMultilevel"/>
    <w:tmpl w:val="BF7692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B0F30"/>
    <w:multiLevelType w:val="hybridMultilevel"/>
    <w:tmpl w:val="BEF438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5FCB3BEC"/>
    <w:multiLevelType w:val="hybridMultilevel"/>
    <w:tmpl w:val="FB323C38"/>
    <w:lvl w:ilvl="0" w:tplc="A232F4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3490F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8EA62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F44A0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B08FB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B560B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F4AFC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84ED1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F1C8CE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2" w15:restartNumberingAfterBreak="0">
    <w:nsid w:val="63E52443"/>
    <w:multiLevelType w:val="hybridMultilevel"/>
    <w:tmpl w:val="647EB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5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E04AF7"/>
    <w:multiLevelType w:val="hybridMultilevel"/>
    <w:tmpl w:val="2F32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E4F87"/>
    <w:multiLevelType w:val="hybridMultilevel"/>
    <w:tmpl w:val="4CE2E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A9040B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0707D"/>
    <w:multiLevelType w:val="hybridMultilevel"/>
    <w:tmpl w:val="750EFF88"/>
    <w:lvl w:ilvl="0" w:tplc="9AE6E5AE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0AE1A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EB8D4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A8240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469CA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66378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61190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C2724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2668E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B7F7C"/>
    <w:multiLevelType w:val="hybridMultilevel"/>
    <w:tmpl w:val="974EF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8A75F5"/>
    <w:multiLevelType w:val="hybridMultilevel"/>
    <w:tmpl w:val="0EB44F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35"/>
  </w:num>
  <w:num w:numId="4">
    <w:abstractNumId w:val="22"/>
  </w:num>
  <w:num w:numId="5">
    <w:abstractNumId w:val="30"/>
  </w:num>
  <w:num w:numId="6">
    <w:abstractNumId w:val="3"/>
  </w:num>
  <w:num w:numId="7">
    <w:abstractNumId w:val="14"/>
  </w:num>
  <w:num w:numId="8">
    <w:abstractNumId w:val="24"/>
  </w:num>
  <w:num w:numId="9">
    <w:abstractNumId w:val="34"/>
  </w:num>
  <w:num w:numId="10">
    <w:abstractNumId w:val="27"/>
  </w:num>
  <w:num w:numId="11">
    <w:abstractNumId w:val="33"/>
  </w:num>
  <w:num w:numId="12">
    <w:abstractNumId w:val="11"/>
  </w:num>
  <w:num w:numId="13">
    <w:abstractNumId w:val="39"/>
  </w:num>
  <w:num w:numId="14">
    <w:abstractNumId w:val="38"/>
  </w:num>
  <w:num w:numId="15">
    <w:abstractNumId w:val="40"/>
  </w:num>
  <w:num w:numId="16">
    <w:abstractNumId w:val="5"/>
  </w:num>
  <w:num w:numId="17">
    <w:abstractNumId w:val="0"/>
  </w:num>
  <w:num w:numId="18">
    <w:abstractNumId w:val="6"/>
  </w:num>
  <w:num w:numId="19">
    <w:abstractNumId w:val="20"/>
  </w:num>
  <w:num w:numId="20">
    <w:abstractNumId w:val="37"/>
  </w:num>
  <w:num w:numId="21">
    <w:abstractNumId w:val="32"/>
  </w:num>
  <w:num w:numId="22">
    <w:abstractNumId w:val="13"/>
  </w:num>
  <w:num w:numId="23">
    <w:abstractNumId w:val="12"/>
  </w:num>
  <w:num w:numId="24">
    <w:abstractNumId w:val="2"/>
  </w:num>
  <w:num w:numId="25">
    <w:abstractNumId w:val="21"/>
  </w:num>
  <w:num w:numId="26">
    <w:abstractNumId w:val="31"/>
  </w:num>
  <w:num w:numId="27">
    <w:abstractNumId w:val="17"/>
  </w:num>
  <w:num w:numId="28">
    <w:abstractNumId w:val="19"/>
  </w:num>
  <w:num w:numId="29">
    <w:abstractNumId w:val="15"/>
  </w:num>
  <w:num w:numId="30">
    <w:abstractNumId w:val="9"/>
  </w:num>
  <w:num w:numId="31">
    <w:abstractNumId w:val="36"/>
  </w:num>
  <w:num w:numId="32">
    <w:abstractNumId w:val="43"/>
  </w:num>
  <w:num w:numId="33">
    <w:abstractNumId w:val="18"/>
  </w:num>
  <w:num w:numId="34">
    <w:abstractNumId w:val="44"/>
  </w:num>
  <w:num w:numId="35">
    <w:abstractNumId w:val="16"/>
  </w:num>
  <w:num w:numId="36">
    <w:abstractNumId w:val="26"/>
  </w:num>
  <w:num w:numId="37">
    <w:abstractNumId w:val="41"/>
  </w:num>
  <w:num w:numId="38">
    <w:abstractNumId w:val="7"/>
  </w:num>
  <w:num w:numId="39">
    <w:abstractNumId w:val="25"/>
  </w:num>
  <w:num w:numId="40">
    <w:abstractNumId w:val="1"/>
  </w:num>
  <w:num w:numId="41">
    <w:abstractNumId w:val="10"/>
  </w:num>
  <w:num w:numId="42">
    <w:abstractNumId w:val="29"/>
  </w:num>
  <w:num w:numId="43">
    <w:abstractNumId w:val="4"/>
  </w:num>
  <w:num w:numId="44">
    <w:abstractNumId w:val="2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42D7A"/>
    <w:rsid w:val="00067FA3"/>
    <w:rsid w:val="000853F8"/>
    <w:rsid w:val="00097D3C"/>
    <w:rsid w:val="000D3A70"/>
    <w:rsid w:val="00101314"/>
    <w:rsid w:val="00111F07"/>
    <w:rsid w:val="00131939"/>
    <w:rsid w:val="0014471C"/>
    <w:rsid w:val="00150B06"/>
    <w:rsid w:val="001646E4"/>
    <w:rsid w:val="00164C78"/>
    <w:rsid w:val="0018517A"/>
    <w:rsid w:val="00204003"/>
    <w:rsid w:val="002402B3"/>
    <w:rsid w:val="002553AF"/>
    <w:rsid w:val="002943CA"/>
    <w:rsid w:val="002A2782"/>
    <w:rsid w:val="002B3833"/>
    <w:rsid w:val="00325F77"/>
    <w:rsid w:val="00331C65"/>
    <w:rsid w:val="00333F11"/>
    <w:rsid w:val="003552F5"/>
    <w:rsid w:val="003579D5"/>
    <w:rsid w:val="00364B97"/>
    <w:rsid w:val="003A257E"/>
    <w:rsid w:val="003C63CD"/>
    <w:rsid w:val="003E4932"/>
    <w:rsid w:val="003F3B70"/>
    <w:rsid w:val="00415EB3"/>
    <w:rsid w:val="00417988"/>
    <w:rsid w:val="00424877"/>
    <w:rsid w:val="00427594"/>
    <w:rsid w:val="004315D6"/>
    <w:rsid w:val="0043590B"/>
    <w:rsid w:val="00452C5C"/>
    <w:rsid w:val="00460409"/>
    <w:rsid w:val="00493B6D"/>
    <w:rsid w:val="00496FF9"/>
    <w:rsid w:val="004A0199"/>
    <w:rsid w:val="004A24D8"/>
    <w:rsid w:val="004B6A60"/>
    <w:rsid w:val="004C7703"/>
    <w:rsid w:val="004F7065"/>
    <w:rsid w:val="00532673"/>
    <w:rsid w:val="005460B0"/>
    <w:rsid w:val="005718CC"/>
    <w:rsid w:val="00572D4E"/>
    <w:rsid w:val="005A5318"/>
    <w:rsid w:val="005C0FEA"/>
    <w:rsid w:val="005D654E"/>
    <w:rsid w:val="005D69A3"/>
    <w:rsid w:val="005F5CE5"/>
    <w:rsid w:val="005F6245"/>
    <w:rsid w:val="00633D84"/>
    <w:rsid w:val="00672A68"/>
    <w:rsid w:val="00677986"/>
    <w:rsid w:val="00694E2F"/>
    <w:rsid w:val="00694E64"/>
    <w:rsid w:val="006A4F1A"/>
    <w:rsid w:val="006A75A8"/>
    <w:rsid w:val="006D1397"/>
    <w:rsid w:val="006E79AD"/>
    <w:rsid w:val="006F5218"/>
    <w:rsid w:val="00707B1E"/>
    <w:rsid w:val="0071094E"/>
    <w:rsid w:val="00716558"/>
    <w:rsid w:val="007226C2"/>
    <w:rsid w:val="0074107B"/>
    <w:rsid w:val="007A3E5B"/>
    <w:rsid w:val="007E1B86"/>
    <w:rsid w:val="00847CAB"/>
    <w:rsid w:val="008509A8"/>
    <w:rsid w:val="00852B2F"/>
    <w:rsid w:val="0085304C"/>
    <w:rsid w:val="00854E50"/>
    <w:rsid w:val="00880E19"/>
    <w:rsid w:val="008E01D3"/>
    <w:rsid w:val="008E1F7E"/>
    <w:rsid w:val="008F0C32"/>
    <w:rsid w:val="009156CC"/>
    <w:rsid w:val="00920E1B"/>
    <w:rsid w:val="00922E9C"/>
    <w:rsid w:val="00927E9A"/>
    <w:rsid w:val="0094490C"/>
    <w:rsid w:val="00970112"/>
    <w:rsid w:val="009900AE"/>
    <w:rsid w:val="009D0A57"/>
    <w:rsid w:val="00A0532F"/>
    <w:rsid w:val="00A3266A"/>
    <w:rsid w:val="00A91BD0"/>
    <w:rsid w:val="00AB5DD1"/>
    <w:rsid w:val="00AC03BB"/>
    <w:rsid w:val="00AC6DF8"/>
    <w:rsid w:val="00AD5367"/>
    <w:rsid w:val="00AF4D74"/>
    <w:rsid w:val="00B2366B"/>
    <w:rsid w:val="00B23954"/>
    <w:rsid w:val="00B26580"/>
    <w:rsid w:val="00B51278"/>
    <w:rsid w:val="00B546DB"/>
    <w:rsid w:val="00B559C0"/>
    <w:rsid w:val="00B56055"/>
    <w:rsid w:val="00B727B7"/>
    <w:rsid w:val="00B80996"/>
    <w:rsid w:val="00B80D16"/>
    <w:rsid w:val="00B84C0C"/>
    <w:rsid w:val="00B90EB2"/>
    <w:rsid w:val="00BF6C8E"/>
    <w:rsid w:val="00C115EB"/>
    <w:rsid w:val="00C24D14"/>
    <w:rsid w:val="00C6548C"/>
    <w:rsid w:val="00C73D2C"/>
    <w:rsid w:val="00C804F3"/>
    <w:rsid w:val="00CB7832"/>
    <w:rsid w:val="00D04E9B"/>
    <w:rsid w:val="00D26F46"/>
    <w:rsid w:val="00D34CE6"/>
    <w:rsid w:val="00D36923"/>
    <w:rsid w:val="00D602DF"/>
    <w:rsid w:val="00D70F91"/>
    <w:rsid w:val="00D77145"/>
    <w:rsid w:val="00D877AB"/>
    <w:rsid w:val="00DA50A2"/>
    <w:rsid w:val="00DF3226"/>
    <w:rsid w:val="00E20B5D"/>
    <w:rsid w:val="00E25952"/>
    <w:rsid w:val="00E33E7E"/>
    <w:rsid w:val="00E714BD"/>
    <w:rsid w:val="00E72169"/>
    <w:rsid w:val="00E760A5"/>
    <w:rsid w:val="00E93127"/>
    <w:rsid w:val="00EA52B7"/>
    <w:rsid w:val="00EB1399"/>
    <w:rsid w:val="00F22BE3"/>
    <w:rsid w:val="00F33696"/>
    <w:rsid w:val="00F34063"/>
    <w:rsid w:val="00F47D15"/>
    <w:rsid w:val="00F5078F"/>
    <w:rsid w:val="00F77DEC"/>
    <w:rsid w:val="00F85FF7"/>
    <w:rsid w:val="00FA2056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01719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24D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D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E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2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15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89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57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614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8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6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0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8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04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7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42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5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67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19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.edu/hoop/policy.htm?id=1448208" TargetMode="External"/><Relationship Id="rId13" Type="http://schemas.openxmlformats.org/officeDocument/2006/relationships/hyperlink" Target="https://www.mylifevalues.com" TargetMode="External"/><Relationship Id="rId18" Type="http://schemas.openxmlformats.org/officeDocument/2006/relationships/hyperlink" Target="mailto:uth-share@uth.tmc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aup-utaustin.org/2022/12/21/texas-higher-ed-bills/" TargetMode="External"/><Relationship Id="rId12" Type="http://schemas.openxmlformats.org/officeDocument/2006/relationships/hyperlink" Target="http://go.uth.edu/fap" TargetMode="External"/><Relationship Id="rId17" Type="http://schemas.openxmlformats.org/officeDocument/2006/relationships/hyperlink" Target="mailto:Georgene.W.Hergenroeder@uth.tm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rie.Z.Guerrero@uth.tmc.ed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hvideo.uth.tmc.edu/Panopto/Pages/Auth/Login.aspx?Auth=Viewer&amp;ReturnUrl=%2fPanopto%2fPages%2fViewer.aspx%3fid%3df0c75fd6-40de-4151-b2f1-aea10169574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mbuds@uth.tmc.edu" TargetMode="External"/><Relationship Id="rId10" Type="http://schemas.openxmlformats.org/officeDocument/2006/relationships/hyperlink" Target="https://med.uth.edu/wellness/" TargetMode="External"/><Relationship Id="rId19" Type="http://schemas.openxmlformats.org/officeDocument/2006/relationships/hyperlink" Target="https://docs.google.com/forms/d/e/1FAIpQLSdG4lZsfjR2MBlpME6wzecrCRYMPrgflCMx5ShtaJBeeBiN4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c.edu/tmchelixpark/" TargetMode="External"/><Relationship Id="rId14" Type="http://schemas.openxmlformats.org/officeDocument/2006/relationships/hyperlink" Target="https://stfm.org/mentalhealthstigm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8356</Characters>
  <Application>Microsoft Office Word</Application>
  <DocSecurity>0</DocSecurity>
  <Lines>189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5</cp:revision>
  <cp:lastPrinted>2023-05-21T22:15:00Z</cp:lastPrinted>
  <dcterms:created xsi:type="dcterms:W3CDTF">2023-06-01T20:28:00Z</dcterms:created>
  <dcterms:modified xsi:type="dcterms:W3CDTF">2024-01-17T16:27:00Z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8ab15264b2869f3ad1b3fb58e1f3e4d5b27a04d102f4e81ca7a7e46f76a0e7e6</vt:lpwstr>
  </property>
</Properties>
</file>